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DC" w:rsidRDefault="001E7ADC" w:rsidP="001E7ADC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E7ADC" w:rsidRDefault="001E7ADC" w:rsidP="001E7AD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1E7ADC" w:rsidRDefault="001E7ADC" w:rsidP="001E7ADC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Усть-Цилемский</w:t>
      </w:r>
      <w:proofErr w:type="spellEnd"/>
      <w:r>
        <w:rPr>
          <w:sz w:val="26"/>
          <w:szCs w:val="26"/>
        </w:rPr>
        <w:t xml:space="preserve">» </w:t>
      </w:r>
    </w:p>
    <w:p w:rsidR="001E7ADC" w:rsidRDefault="001E7ADC" w:rsidP="001E7AD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 № 06/820</w:t>
      </w:r>
    </w:p>
    <w:p w:rsidR="001E7ADC" w:rsidRDefault="001E7ADC" w:rsidP="001E7ADC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№ 1)</w:t>
      </w:r>
    </w:p>
    <w:p w:rsidR="001E7ADC" w:rsidRDefault="001E7ADC" w:rsidP="001E7ADC">
      <w:pPr>
        <w:jc w:val="right"/>
        <w:rPr>
          <w:sz w:val="26"/>
          <w:szCs w:val="26"/>
        </w:rPr>
      </w:pPr>
    </w:p>
    <w:p w:rsidR="001E7ADC" w:rsidRDefault="001E7ADC" w:rsidP="001E7AD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СОСТАВ </w:t>
      </w:r>
    </w:p>
    <w:p w:rsidR="001E7ADC" w:rsidRDefault="001E7ADC" w:rsidP="001E7ADC">
      <w:pPr>
        <w:pStyle w:val="ConsPlusTitle"/>
        <w:widowControl/>
        <w:ind w:firstLine="48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Координационного совета по малому и среднему предпринимательству при главе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Усть-Цилемский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 - руководителе администрации </w:t>
      </w:r>
    </w:p>
    <w:p w:rsidR="001E7ADC" w:rsidRDefault="001E7ADC" w:rsidP="001E7ADC">
      <w:pPr>
        <w:pStyle w:val="ConsPlusTitle"/>
        <w:widowControl/>
        <w:ind w:firstLine="48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389" w:type="dxa"/>
        <w:tblInd w:w="108" w:type="dxa"/>
        <w:tblLook w:val="01E0"/>
      </w:tblPr>
      <w:tblGrid>
        <w:gridCol w:w="2258"/>
        <w:gridCol w:w="312"/>
        <w:gridCol w:w="6819"/>
      </w:tblGrid>
      <w:tr w:rsidR="001E7ADC" w:rsidTr="001E7ADC">
        <w:trPr>
          <w:trHeight w:val="530"/>
        </w:trPr>
        <w:tc>
          <w:tcPr>
            <w:tcW w:w="2258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 Н.М.</w:t>
            </w:r>
          </w:p>
        </w:tc>
        <w:tc>
          <w:tcPr>
            <w:tcW w:w="312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19" w:type="dxa"/>
            <w:hideMark/>
          </w:tcPr>
          <w:p w:rsidR="001E7ADC" w:rsidRDefault="001E7A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района «</w:t>
            </w:r>
            <w:proofErr w:type="spellStart"/>
            <w:r>
              <w:rPr>
                <w:sz w:val="26"/>
                <w:szCs w:val="26"/>
              </w:rPr>
              <w:t>Усть-Цилемский</w:t>
            </w:r>
            <w:proofErr w:type="spellEnd"/>
            <w:r>
              <w:rPr>
                <w:sz w:val="26"/>
                <w:szCs w:val="26"/>
              </w:rPr>
              <w:t>» - руководитель администрации, председатель совета;</w:t>
            </w:r>
          </w:p>
        </w:tc>
      </w:tr>
      <w:tr w:rsidR="001E7ADC" w:rsidTr="001E7ADC">
        <w:trPr>
          <w:trHeight w:val="774"/>
        </w:trPr>
        <w:tc>
          <w:tcPr>
            <w:tcW w:w="2258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 П.В.</w:t>
            </w:r>
          </w:p>
        </w:tc>
        <w:tc>
          <w:tcPr>
            <w:tcW w:w="312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19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заместитель председателя совета;</w:t>
            </w:r>
          </w:p>
        </w:tc>
      </w:tr>
      <w:tr w:rsidR="001E7ADC" w:rsidTr="001E7ADC">
        <w:trPr>
          <w:trHeight w:val="1046"/>
        </w:trPr>
        <w:tc>
          <w:tcPr>
            <w:tcW w:w="2258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Чупрова Н.А. </w:t>
            </w:r>
          </w:p>
        </w:tc>
        <w:tc>
          <w:tcPr>
            <w:tcW w:w="312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19" w:type="dxa"/>
          </w:tcPr>
          <w:p w:rsidR="001E7ADC" w:rsidRDefault="001E7A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экономического развития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Усть-Цилемский</w:t>
            </w:r>
            <w:proofErr w:type="spellEnd"/>
            <w:r>
              <w:rPr>
                <w:sz w:val="26"/>
                <w:szCs w:val="26"/>
              </w:rPr>
              <w:t>», секретарь совета.</w:t>
            </w:r>
          </w:p>
          <w:p w:rsidR="001E7ADC" w:rsidRDefault="001E7ADC">
            <w:pPr>
              <w:jc w:val="both"/>
              <w:rPr>
                <w:sz w:val="26"/>
                <w:szCs w:val="26"/>
              </w:rPr>
            </w:pPr>
          </w:p>
        </w:tc>
      </w:tr>
    </w:tbl>
    <w:p w:rsidR="001E7ADC" w:rsidRDefault="001E7ADC" w:rsidP="001E7ADC">
      <w:pPr>
        <w:ind w:right="-1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Члены совета:</w:t>
      </w:r>
    </w:p>
    <w:tbl>
      <w:tblPr>
        <w:tblW w:w="0" w:type="auto"/>
        <w:tblInd w:w="108" w:type="dxa"/>
        <w:tblLook w:val="01E0"/>
      </w:tblPr>
      <w:tblGrid>
        <w:gridCol w:w="2242"/>
        <w:gridCol w:w="310"/>
        <w:gridCol w:w="6770"/>
      </w:tblGrid>
      <w:tr w:rsidR="001E7ADC" w:rsidTr="001E7ADC">
        <w:tc>
          <w:tcPr>
            <w:tcW w:w="2242" w:type="dxa"/>
          </w:tcPr>
          <w:p w:rsidR="001E7ADC" w:rsidRDefault="001E7ADC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0" w:type="dxa"/>
          </w:tcPr>
          <w:p w:rsidR="001E7ADC" w:rsidRDefault="001E7AD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Бабикова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ГУ РК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И.В.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Дуркина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Усть-Цилемским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 сельского хозяйства ГУ РК «Центр господдержки АПК и рыбного хозяйства РК»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В.Л.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Т.П.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библиограф первой категории ИМЦП сектора центра общественного доступа населения                                             МБУ «Централизованная библиотечная система»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Кислякова А.В.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 начальник финансового управления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Кубенцова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Е.И.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организации «Предприниматель»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</w:t>
            </w:r>
            <w:proofErr w:type="spellEnd"/>
            <w:r>
              <w:rPr>
                <w:sz w:val="26"/>
                <w:szCs w:val="26"/>
              </w:rPr>
              <w:t xml:space="preserve"> И.Ф.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Ремстройуслуга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shd w:val="clear" w:color="auto" w:fill="FFFFFF"/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управлению муниципальным имуществом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Усть-Цилемский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1E7ADC" w:rsidTr="001E7ADC">
        <w:tc>
          <w:tcPr>
            <w:tcW w:w="2242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С.В.</w:t>
            </w:r>
          </w:p>
        </w:tc>
        <w:tc>
          <w:tcPr>
            <w:tcW w:w="310" w:type="dxa"/>
            <w:hideMark/>
          </w:tcPr>
          <w:p w:rsidR="001E7ADC" w:rsidRDefault="001E7AD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0" w:type="dxa"/>
            <w:hideMark/>
          </w:tcPr>
          <w:p w:rsidR="001E7ADC" w:rsidRDefault="001E7ADC">
            <w:pPr>
              <w:shd w:val="clear" w:color="auto" w:fill="FFFFFF"/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согласованию).</w:t>
            </w:r>
          </w:p>
        </w:tc>
      </w:tr>
    </w:tbl>
    <w:p w:rsidR="001E7ADC" w:rsidRDefault="001E7ADC" w:rsidP="001E7ADC">
      <w:pPr>
        <w:jc w:val="center"/>
        <w:rPr>
          <w:sz w:val="26"/>
          <w:szCs w:val="26"/>
        </w:rPr>
      </w:pPr>
    </w:p>
    <w:p w:rsidR="001E7ADC" w:rsidRDefault="001E7ADC" w:rsidP="001E7A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86AA2" w:rsidRDefault="00E86AA2"/>
    <w:sectPr w:rsidR="00E86AA2" w:rsidSect="00E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DC"/>
    <w:rsid w:val="001E7ADC"/>
    <w:rsid w:val="00312F55"/>
    <w:rsid w:val="007E10F6"/>
    <w:rsid w:val="00A415BC"/>
    <w:rsid w:val="00E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E7ADC"/>
    <w:rPr>
      <w:rFonts w:ascii="Arial" w:hAnsi="Arial" w:cs="Arial"/>
    </w:rPr>
  </w:style>
  <w:style w:type="paragraph" w:customStyle="1" w:styleId="ConsPlusNormal0">
    <w:name w:val="ConsPlusNormal"/>
    <w:link w:val="ConsPlusNormal"/>
    <w:rsid w:val="001E7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Чупрова</dc:creator>
  <cp:lastModifiedBy>Надежда Александровна Чупрова</cp:lastModifiedBy>
  <cp:revision>2</cp:revision>
  <dcterms:created xsi:type="dcterms:W3CDTF">2021-07-27T13:11:00Z</dcterms:created>
  <dcterms:modified xsi:type="dcterms:W3CDTF">2021-07-27T13:11:00Z</dcterms:modified>
</cp:coreProperties>
</file>