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612" w:rsidRPr="004E65EF" w:rsidRDefault="00152101" w:rsidP="004E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65EF">
        <w:rPr>
          <w:rFonts w:ascii="Times New Roman" w:hAnsi="Times New Roman" w:cs="Times New Roman"/>
          <w:sz w:val="28"/>
          <w:szCs w:val="28"/>
        </w:rPr>
        <w:t>ПРОТОКОЛ</w:t>
      </w:r>
      <w:r w:rsidR="00BB6178">
        <w:rPr>
          <w:rFonts w:ascii="Times New Roman" w:hAnsi="Times New Roman" w:cs="Times New Roman"/>
          <w:sz w:val="28"/>
          <w:szCs w:val="28"/>
        </w:rPr>
        <w:t xml:space="preserve"> № </w:t>
      </w:r>
      <w:r w:rsidR="00ED0BA0">
        <w:rPr>
          <w:rFonts w:ascii="Times New Roman" w:hAnsi="Times New Roman" w:cs="Times New Roman"/>
          <w:sz w:val="28"/>
          <w:szCs w:val="28"/>
        </w:rPr>
        <w:t>1</w:t>
      </w:r>
    </w:p>
    <w:p w:rsidR="00152101" w:rsidRPr="001C5620" w:rsidRDefault="001C5620" w:rsidP="00BB617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C5620">
        <w:rPr>
          <w:rFonts w:ascii="Times New Roman" w:hAnsi="Times New Roman" w:cs="Times New Roman"/>
          <w:sz w:val="26"/>
          <w:szCs w:val="26"/>
        </w:rPr>
        <w:t>з</w:t>
      </w:r>
      <w:r w:rsidR="00152101" w:rsidRPr="001C5620">
        <w:rPr>
          <w:rFonts w:ascii="Times New Roman" w:hAnsi="Times New Roman" w:cs="Times New Roman"/>
          <w:sz w:val="26"/>
          <w:szCs w:val="26"/>
        </w:rPr>
        <w:t xml:space="preserve">аседания </w:t>
      </w:r>
      <w:r w:rsidR="005221CD" w:rsidRPr="001C5620">
        <w:rPr>
          <w:rFonts w:ascii="Times New Roman" w:hAnsi="Times New Roman" w:cs="Times New Roman"/>
          <w:sz w:val="26"/>
          <w:szCs w:val="26"/>
        </w:rPr>
        <w:t xml:space="preserve">межведомственной </w:t>
      </w:r>
      <w:r w:rsidR="00BB6178" w:rsidRPr="001C5620">
        <w:rPr>
          <w:rFonts w:ascii="Times New Roman" w:hAnsi="Times New Roman" w:cs="Times New Roman"/>
          <w:sz w:val="26"/>
          <w:szCs w:val="26"/>
        </w:rPr>
        <w:t>комиссии по профилактике правонарушений на территории муниципального района «Усть-Цилемский»</w:t>
      </w:r>
    </w:p>
    <w:p w:rsidR="00152101" w:rsidRPr="001C5620" w:rsidRDefault="00152101" w:rsidP="0015210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C562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1C5620">
        <w:rPr>
          <w:rFonts w:ascii="Times New Roman" w:hAnsi="Times New Roman" w:cs="Times New Roman"/>
          <w:sz w:val="26"/>
          <w:szCs w:val="26"/>
        </w:rPr>
        <w:t>.</w:t>
      </w:r>
      <w:r w:rsidR="005A0874" w:rsidRPr="001C5620">
        <w:rPr>
          <w:rFonts w:ascii="Times New Roman" w:hAnsi="Times New Roman" w:cs="Times New Roman"/>
          <w:sz w:val="26"/>
          <w:szCs w:val="26"/>
        </w:rPr>
        <w:t xml:space="preserve"> </w:t>
      </w:r>
      <w:r w:rsidRPr="001C5620">
        <w:rPr>
          <w:rFonts w:ascii="Times New Roman" w:hAnsi="Times New Roman" w:cs="Times New Roman"/>
          <w:sz w:val="26"/>
          <w:szCs w:val="26"/>
        </w:rPr>
        <w:t>Усть-Цильма</w:t>
      </w:r>
    </w:p>
    <w:p w:rsidR="00152101" w:rsidRPr="008B0BEA" w:rsidRDefault="00152101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t>ПРЕДСЕДАТЕЛЬСТВОВАЛ</w:t>
      </w:r>
    </w:p>
    <w:p w:rsidR="00BB6178" w:rsidRPr="008B0BEA" w:rsidRDefault="00DB06F5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52101" w:rsidRPr="008B0BEA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152101" w:rsidRPr="008B0BEA">
        <w:rPr>
          <w:rFonts w:ascii="Times New Roman" w:hAnsi="Times New Roman" w:cs="Times New Roman"/>
          <w:sz w:val="24"/>
          <w:szCs w:val="24"/>
        </w:rPr>
        <w:t xml:space="preserve"> межведомственной комиссии</w:t>
      </w:r>
      <w:r w:rsidR="004E65EF" w:rsidRPr="008B0BEA">
        <w:rPr>
          <w:rFonts w:ascii="Times New Roman" w:hAnsi="Times New Roman" w:cs="Times New Roman"/>
          <w:sz w:val="24"/>
          <w:szCs w:val="24"/>
        </w:rPr>
        <w:t xml:space="preserve"> по профилактике правонарушений на территории муниципального района «Усть-Цилемский» </w:t>
      </w:r>
    </w:p>
    <w:p w:rsidR="00152101" w:rsidRPr="008B0BEA" w:rsidRDefault="00DB06F5" w:rsidP="001521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Канев Николай Митрофанович</w:t>
      </w:r>
    </w:p>
    <w:p w:rsidR="004E65EF" w:rsidRPr="00654465" w:rsidRDefault="00EF4D5E" w:rsidP="00342E12">
      <w:pPr>
        <w:jc w:val="right"/>
        <w:rPr>
          <w:rFonts w:ascii="Times New Roman" w:hAnsi="Times New Roman" w:cs="Times New Roman"/>
          <w:sz w:val="26"/>
          <w:szCs w:val="26"/>
        </w:rPr>
      </w:pPr>
      <w:r w:rsidRPr="008B0BEA">
        <w:rPr>
          <w:rFonts w:ascii="Times New Roman" w:hAnsi="Times New Roman" w:cs="Times New Roman"/>
          <w:sz w:val="24"/>
          <w:szCs w:val="24"/>
        </w:rPr>
        <w:t xml:space="preserve">     </w:t>
      </w:r>
      <w:r w:rsidR="008B0B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B06F5">
        <w:rPr>
          <w:rFonts w:ascii="Times New Roman" w:hAnsi="Times New Roman" w:cs="Times New Roman"/>
          <w:sz w:val="24"/>
          <w:szCs w:val="24"/>
        </w:rPr>
        <w:t xml:space="preserve">     </w:t>
      </w:r>
      <w:r w:rsidRPr="008B0BEA">
        <w:rPr>
          <w:rFonts w:ascii="Times New Roman" w:hAnsi="Times New Roman" w:cs="Times New Roman"/>
          <w:sz w:val="24"/>
          <w:szCs w:val="24"/>
        </w:rPr>
        <w:t xml:space="preserve">       </w:t>
      </w:r>
      <w:r w:rsidR="0024551F">
        <w:rPr>
          <w:rFonts w:ascii="Times New Roman" w:hAnsi="Times New Roman" w:cs="Times New Roman"/>
          <w:sz w:val="24"/>
          <w:szCs w:val="24"/>
        </w:rPr>
        <w:t>18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</w:t>
      </w:r>
      <w:r w:rsidR="00ED0BA0">
        <w:rPr>
          <w:rFonts w:ascii="Times New Roman" w:hAnsi="Times New Roman" w:cs="Times New Roman"/>
          <w:sz w:val="24"/>
          <w:szCs w:val="24"/>
        </w:rPr>
        <w:t>ию</w:t>
      </w:r>
      <w:r w:rsidR="0024551F">
        <w:rPr>
          <w:rFonts w:ascii="Times New Roman" w:hAnsi="Times New Roman" w:cs="Times New Roman"/>
          <w:sz w:val="24"/>
          <w:szCs w:val="24"/>
        </w:rPr>
        <w:t>н</w:t>
      </w:r>
      <w:r w:rsidR="00FE09BA">
        <w:rPr>
          <w:rFonts w:ascii="Times New Roman" w:hAnsi="Times New Roman" w:cs="Times New Roman"/>
          <w:sz w:val="24"/>
          <w:szCs w:val="24"/>
        </w:rPr>
        <w:t>я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20</w:t>
      </w:r>
      <w:r w:rsidR="00ED0BA0">
        <w:rPr>
          <w:rFonts w:ascii="Times New Roman" w:hAnsi="Times New Roman" w:cs="Times New Roman"/>
          <w:sz w:val="24"/>
          <w:szCs w:val="24"/>
        </w:rPr>
        <w:t>2</w:t>
      </w:r>
      <w:r w:rsidR="0024551F">
        <w:rPr>
          <w:rFonts w:ascii="Times New Roman" w:hAnsi="Times New Roman" w:cs="Times New Roman"/>
          <w:sz w:val="24"/>
          <w:szCs w:val="24"/>
        </w:rPr>
        <w:t>1</w:t>
      </w:r>
      <w:r w:rsidR="00342E12" w:rsidRPr="008B0BEA">
        <w:rPr>
          <w:rFonts w:ascii="Times New Roman" w:hAnsi="Times New Roman" w:cs="Times New Roman"/>
          <w:sz w:val="24"/>
          <w:szCs w:val="24"/>
        </w:rPr>
        <w:t xml:space="preserve"> г</w:t>
      </w:r>
      <w:r w:rsidR="00342E12">
        <w:rPr>
          <w:rFonts w:ascii="Times New Roman" w:hAnsi="Times New Roman" w:cs="Times New Roman"/>
          <w:sz w:val="26"/>
          <w:szCs w:val="26"/>
        </w:rPr>
        <w:t>.</w:t>
      </w:r>
    </w:p>
    <w:p w:rsidR="004E65EF" w:rsidRDefault="004E65EF" w:rsidP="004E65EF">
      <w:pPr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Участники:</w:t>
      </w:r>
    </w:p>
    <w:tbl>
      <w:tblPr>
        <w:tblW w:w="9214" w:type="dxa"/>
        <w:tblInd w:w="-34" w:type="dxa"/>
        <w:tblLook w:val="01E0"/>
      </w:tblPr>
      <w:tblGrid>
        <w:gridCol w:w="2442"/>
        <w:gridCol w:w="6772"/>
      </w:tblGrid>
      <w:tr w:rsidR="0024551F" w:rsidRPr="00BB7E62" w:rsidTr="008F0F95">
        <w:tc>
          <w:tcPr>
            <w:tcW w:w="244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sz w:val="24"/>
                <w:szCs w:val="24"/>
              </w:rPr>
              <w:t>Канев Н.М.</w:t>
            </w:r>
          </w:p>
        </w:tc>
        <w:tc>
          <w:tcPr>
            <w:tcW w:w="677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«Усть-Цилемский» - руководитель администрации (председатель комиссии);</w:t>
            </w:r>
          </w:p>
        </w:tc>
      </w:tr>
      <w:tr w:rsidR="0024551F" w:rsidRPr="00BB7E62" w:rsidTr="008F0F95">
        <w:tc>
          <w:tcPr>
            <w:tcW w:w="2442" w:type="dxa"/>
          </w:tcPr>
          <w:p w:rsidR="0024551F" w:rsidRPr="0024551F" w:rsidRDefault="0024551F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F" w:rsidRPr="00BB7E62" w:rsidTr="008F0F95">
        <w:trPr>
          <w:trHeight w:val="1149"/>
        </w:trPr>
        <w:tc>
          <w:tcPr>
            <w:tcW w:w="244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sz w:val="24"/>
                <w:szCs w:val="24"/>
              </w:rPr>
              <w:t>Канева В.С.</w:t>
            </w:r>
          </w:p>
        </w:tc>
        <w:tc>
          <w:tcPr>
            <w:tcW w:w="677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по правовым вопросам отдела по управлению внутренней политикой администрации муниципального района «Усть-Цилемский» (секретарь комиссии).</w:t>
            </w: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51F" w:rsidRPr="00BB7E62" w:rsidTr="008F0F95">
        <w:trPr>
          <w:trHeight w:val="80"/>
        </w:trPr>
        <w:tc>
          <w:tcPr>
            <w:tcW w:w="9214" w:type="dxa"/>
            <w:gridSpan w:val="2"/>
          </w:tcPr>
          <w:p w:rsidR="0024551F" w:rsidRPr="0024551F" w:rsidRDefault="007F75C7" w:rsidP="002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</w:tr>
      <w:tr w:rsidR="0024551F" w:rsidRPr="005A04FB" w:rsidTr="008F0F95">
        <w:trPr>
          <w:trHeight w:val="1831"/>
        </w:trPr>
        <w:tc>
          <w:tcPr>
            <w:tcW w:w="244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Верещагина С.К.</w:t>
            </w: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Дуркин</w:t>
            </w:r>
            <w:proofErr w:type="spellEnd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П.А.</w:t>
            </w:r>
          </w:p>
          <w:p w:rsidR="00DB06F5" w:rsidRDefault="00DB06F5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Казаченко</w:t>
            </w:r>
            <w:proofErr w:type="spellEnd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 </w:t>
            </w: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77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45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директор ГБУ РК «Центр по предоставлению государственных услуг в сфере социальной защиты населения </w:t>
            </w:r>
            <w:proofErr w:type="spellStart"/>
            <w:r w:rsidRPr="00245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Усть-Цилемского</w:t>
            </w:r>
            <w:proofErr w:type="spellEnd"/>
            <w:r w:rsidRPr="00245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района» (по согласованию);</w:t>
            </w: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24551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председатель Совета муниципального района» Усть-Цилемский»;</w:t>
            </w: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 сектором по правовым вопросам отдела по управлению внутренней политикой администрации муниципального района «Усть-Цилемский»;</w:t>
            </w:r>
          </w:p>
        </w:tc>
      </w:tr>
      <w:tr w:rsidR="0024551F" w:rsidRPr="00BB7E62" w:rsidTr="007F75C7">
        <w:trPr>
          <w:trHeight w:val="552"/>
        </w:trPr>
        <w:tc>
          <w:tcPr>
            <w:tcW w:w="244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Куроптев А.О.</w:t>
            </w:r>
          </w:p>
          <w:p w:rsidR="0024551F" w:rsidRPr="0024551F" w:rsidRDefault="0024551F" w:rsidP="002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24551F" w:rsidRPr="0024551F" w:rsidRDefault="0024551F" w:rsidP="00C173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ОМВД России по </w:t>
            </w:r>
            <w:proofErr w:type="spellStart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Усть-Цилемскому</w:t>
            </w:r>
            <w:proofErr w:type="spellEnd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району (по согласованию);</w:t>
            </w:r>
          </w:p>
        </w:tc>
      </w:tr>
      <w:tr w:rsidR="0024551F" w:rsidRPr="00BB7E62" w:rsidTr="008F0F95">
        <w:tc>
          <w:tcPr>
            <w:tcW w:w="244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Попова Л.С.</w:t>
            </w:r>
          </w:p>
          <w:p w:rsidR="0024551F" w:rsidRPr="0024551F" w:rsidRDefault="0024551F" w:rsidP="002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Талеева</w:t>
            </w:r>
            <w:proofErr w:type="spellEnd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Е.Г.</w:t>
            </w:r>
          </w:p>
          <w:p w:rsidR="0024551F" w:rsidRPr="0024551F" w:rsidRDefault="0024551F" w:rsidP="002455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МБУ </w:t>
            </w:r>
            <w:proofErr w:type="gramStart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физкультуры, спорта и туризма» </w:t>
            </w:r>
            <w:proofErr w:type="spellStart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Усть-Цилемского</w:t>
            </w:r>
            <w:proofErr w:type="spellEnd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района;</w:t>
            </w:r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муниципального района «Усть-Цилемский»;</w:t>
            </w:r>
          </w:p>
        </w:tc>
      </w:tr>
      <w:tr w:rsidR="0024551F" w:rsidRPr="00BB7E62" w:rsidTr="008F0F95">
        <w:trPr>
          <w:trHeight w:val="507"/>
        </w:trPr>
        <w:tc>
          <w:tcPr>
            <w:tcW w:w="244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Федотова Л.И. </w:t>
            </w:r>
          </w:p>
        </w:tc>
        <w:tc>
          <w:tcPr>
            <w:tcW w:w="6772" w:type="dxa"/>
          </w:tcPr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МБОУ «Кадетская средняя общеобразовательная школа» с. Коровий Ручей</w:t>
            </w:r>
            <w:proofErr w:type="gramStart"/>
            <w:r w:rsidRPr="0024551F">
              <w:rPr>
                <w:rFonts w:ascii="Times New Roman" w:hAnsi="Times New Roman" w:cs="Times New Roman"/>
                <w:bCs/>
                <w:sz w:val="24"/>
                <w:szCs w:val="24"/>
              </w:rPr>
              <w:t>.».</w:t>
            </w:r>
            <w:proofErr w:type="gramEnd"/>
          </w:p>
          <w:p w:rsidR="0024551F" w:rsidRPr="0024551F" w:rsidRDefault="0024551F" w:rsidP="0024551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1516D" w:rsidRDefault="0021516D" w:rsidP="000B3BD3">
      <w:pPr>
        <w:rPr>
          <w:rFonts w:ascii="Times New Roman" w:hAnsi="Times New Roman" w:cs="Times New Roman"/>
          <w:sz w:val="24"/>
          <w:szCs w:val="24"/>
        </w:rPr>
      </w:pPr>
      <w:r w:rsidRPr="00DB06F5">
        <w:rPr>
          <w:rFonts w:ascii="Times New Roman" w:hAnsi="Times New Roman" w:cs="Times New Roman"/>
          <w:sz w:val="24"/>
          <w:szCs w:val="24"/>
        </w:rPr>
        <w:t>Приглашенные:</w:t>
      </w:r>
    </w:p>
    <w:p w:rsidR="00C173CD" w:rsidRPr="0024551F" w:rsidRDefault="00C173CD" w:rsidP="007F75C7">
      <w:pPr>
        <w:spacing w:after="0" w:line="240" w:lineRule="auto"/>
        <w:ind w:left="2410" w:hanging="2410"/>
        <w:jc w:val="both"/>
        <w:rPr>
          <w:rStyle w:val="21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Ермолин Е.А. </w:t>
      </w:r>
      <w:r>
        <w:rPr>
          <w:rFonts w:ascii="Times New Roman" w:hAnsi="Times New Roman" w:cs="Times New Roman"/>
          <w:sz w:val="24"/>
          <w:szCs w:val="24"/>
        </w:rPr>
        <w:tab/>
        <w:t xml:space="preserve">ведущий инспектор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</w:t>
      </w:r>
      <w:r w:rsidRPr="0024551F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4551F">
        <w:rPr>
          <w:rStyle w:val="21"/>
          <w:rFonts w:ascii="Times New Roman" w:hAnsi="Times New Roman" w:cs="Times New Roman"/>
          <w:sz w:val="24"/>
          <w:szCs w:val="24"/>
        </w:rPr>
        <w:t xml:space="preserve">ГКУ РК 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  </w:t>
      </w:r>
      <w:r w:rsidRPr="0024551F">
        <w:rPr>
          <w:rStyle w:val="21"/>
          <w:rFonts w:ascii="Times New Roman" w:hAnsi="Times New Roman" w:cs="Times New Roman"/>
          <w:sz w:val="24"/>
          <w:szCs w:val="24"/>
        </w:rPr>
        <w:t xml:space="preserve">«Центр занятости населения </w:t>
      </w:r>
      <w:proofErr w:type="spellStart"/>
      <w:r w:rsidRPr="0024551F">
        <w:rPr>
          <w:rStyle w:val="21"/>
          <w:rFonts w:ascii="Times New Roman" w:hAnsi="Times New Roman" w:cs="Times New Roman"/>
          <w:sz w:val="24"/>
          <w:szCs w:val="24"/>
        </w:rPr>
        <w:t>Усть-Цилем</w:t>
      </w:r>
      <w:r>
        <w:rPr>
          <w:rStyle w:val="21"/>
          <w:rFonts w:ascii="Times New Roman" w:hAnsi="Times New Roman" w:cs="Times New Roman"/>
          <w:sz w:val="24"/>
          <w:szCs w:val="24"/>
        </w:rPr>
        <w:t>ского</w:t>
      </w:r>
      <w:proofErr w:type="spellEnd"/>
      <w:r>
        <w:rPr>
          <w:rStyle w:val="21"/>
          <w:rFonts w:ascii="Times New Roman" w:hAnsi="Times New Roman" w:cs="Times New Roman"/>
          <w:sz w:val="24"/>
          <w:szCs w:val="24"/>
        </w:rPr>
        <w:t xml:space="preserve"> района»</w:t>
      </w:r>
      <w:r w:rsidR="007F75C7">
        <w:rPr>
          <w:rStyle w:val="21"/>
          <w:rFonts w:ascii="Times New Roman" w:hAnsi="Times New Roman" w:cs="Times New Roman"/>
          <w:sz w:val="24"/>
          <w:szCs w:val="24"/>
        </w:rPr>
        <w:t>;</w:t>
      </w:r>
      <w:r>
        <w:rPr>
          <w:rStyle w:val="21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300" w:type="dxa"/>
        <w:tblLook w:val="01E0"/>
      </w:tblPr>
      <w:tblGrid>
        <w:gridCol w:w="2250"/>
        <w:gridCol w:w="7050"/>
      </w:tblGrid>
      <w:tr w:rsidR="00D53D05" w:rsidRPr="00815020" w:rsidTr="00F74AA0">
        <w:trPr>
          <w:trHeight w:val="831"/>
        </w:trPr>
        <w:tc>
          <w:tcPr>
            <w:tcW w:w="2250" w:type="dxa"/>
          </w:tcPr>
          <w:p w:rsidR="00DB06F5" w:rsidRPr="00DB06F5" w:rsidRDefault="00C173CD" w:rsidP="00DB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B06F5" w:rsidRPr="00DB06F5">
              <w:rPr>
                <w:rFonts w:ascii="Times New Roman" w:hAnsi="Times New Roman" w:cs="Times New Roman"/>
                <w:sz w:val="24"/>
                <w:szCs w:val="24"/>
              </w:rPr>
              <w:t>уцепова</w:t>
            </w:r>
            <w:proofErr w:type="spellEnd"/>
            <w:r w:rsidR="00DB06F5" w:rsidRPr="00DB06F5">
              <w:rPr>
                <w:rFonts w:ascii="Times New Roman" w:hAnsi="Times New Roman" w:cs="Times New Roman"/>
                <w:sz w:val="24"/>
                <w:szCs w:val="24"/>
              </w:rPr>
              <w:t xml:space="preserve"> К.М.  </w:t>
            </w:r>
          </w:p>
        </w:tc>
        <w:tc>
          <w:tcPr>
            <w:tcW w:w="7050" w:type="dxa"/>
          </w:tcPr>
          <w:p w:rsidR="00DB06F5" w:rsidRPr="00DB06F5" w:rsidRDefault="00DB06F5" w:rsidP="007F75C7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6F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 по воспитательной работе МБОУ «Кадетская СОШ» с. Коровий Ручей</w:t>
            </w:r>
            <w:r w:rsidR="007F75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F4D5E" w:rsidRDefault="006929E1" w:rsidP="006929E1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ab/>
      </w:r>
    </w:p>
    <w:p w:rsidR="007F75C7" w:rsidRDefault="007F75C7" w:rsidP="006929E1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F75C7" w:rsidRDefault="007F75C7" w:rsidP="006929E1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F75C7" w:rsidRPr="008B0BEA" w:rsidRDefault="007F75C7" w:rsidP="006929E1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3C2" w:rsidRPr="008B0BEA" w:rsidRDefault="007133C2" w:rsidP="00C256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0BEA">
        <w:rPr>
          <w:rFonts w:ascii="Times New Roman" w:hAnsi="Times New Roman" w:cs="Times New Roman"/>
          <w:sz w:val="24"/>
          <w:szCs w:val="24"/>
        </w:rPr>
        <w:lastRenderedPageBreak/>
        <w:t>Повестка дня:</w:t>
      </w:r>
    </w:p>
    <w:p w:rsidR="00FA6130" w:rsidRPr="00654465" w:rsidRDefault="00FA6130" w:rsidP="00C256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93346" w:rsidRPr="00340B35" w:rsidRDefault="00BB2A04" w:rsidP="00993346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0B35">
        <w:rPr>
          <w:rFonts w:ascii="Times New Roman" w:hAnsi="Times New Roman" w:cs="Times New Roman"/>
          <w:b/>
          <w:sz w:val="24"/>
          <w:szCs w:val="24"/>
        </w:rPr>
        <w:t xml:space="preserve">Об устранении недостатков по защищенности объектов отделений почтовой связи (ОПС), расположенных на территории </w:t>
      </w:r>
      <w:proofErr w:type="spellStart"/>
      <w:r w:rsidRPr="00340B35">
        <w:rPr>
          <w:rFonts w:ascii="Times New Roman" w:hAnsi="Times New Roman" w:cs="Times New Roman"/>
          <w:b/>
          <w:sz w:val="24"/>
          <w:szCs w:val="24"/>
        </w:rPr>
        <w:t>Усть-Цилемского</w:t>
      </w:r>
      <w:proofErr w:type="spellEnd"/>
      <w:r w:rsidRPr="00340B35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340B35">
        <w:rPr>
          <w:rFonts w:ascii="Times New Roman" w:hAnsi="Times New Roman" w:cs="Times New Roman"/>
          <w:b/>
          <w:sz w:val="24"/>
          <w:szCs w:val="24"/>
        </w:rPr>
        <w:t>.</w:t>
      </w:r>
    </w:p>
    <w:p w:rsidR="00340B35" w:rsidRPr="00340B35" w:rsidRDefault="00340B35" w:rsidP="00AF55B8">
      <w:pPr>
        <w:pStyle w:val="228bf8a64b8551e1msonormal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Канев Н.М. доложил о том, что администрацией муниципального района «Усть-Цилемский» был сделан запрос (исх. № 01/03-11-2149 от 07.06.2021) информации на основании письма ОМВД России по </w:t>
      </w:r>
      <w:proofErr w:type="spellStart"/>
      <w:r>
        <w:t>Усть-Цилемскому</w:t>
      </w:r>
      <w:proofErr w:type="spellEnd"/>
      <w:r>
        <w:t xml:space="preserve"> району о разъяснении ситуации. </w:t>
      </w:r>
      <w:r w:rsidRPr="00340B35">
        <w:t xml:space="preserve">На комиссию начальник (участка 2 класса) по контролю за производственно-технологической деятельностью </w:t>
      </w:r>
      <w:proofErr w:type="spellStart"/>
      <w:r w:rsidRPr="00340B35">
        <w:t>Ухтинского</w:t>
      </w:r>
      <w:proofErr w:type="spellEnd"/>
      <w:r w:rsidRPr="00340B35">
        <w:t xml:space="preserve"> почтамта УФПС Республики Коми (</w:t>
      </w:r>
      <w:proofErr w:type="spellStart"/>
      <w:r w:rsidRPr="00340B35">
        <w:t>Макрорегион</w:t>
      </w:r>
      <w:proofErr w:type="spellEnd"/>
      <w:r w:rsidRPr="00340B35">
        <w:t xml:space="preserve"> </w:t>
      </w:r>
      <w:proofErr w:type="spellStart"/>
      <w:r w:rsidRPr="00340B35">
        <w:t>Северо-Запад</w:t>
      </w:r>
      <w:proofErr w:type="spellEnd"/>
      <w:r w:rsidRPr="00340B35">
        <w:t xml:space="preserve">) </w:t>
      </w:r>
      <w:proofErr w:type="spellStart"/>
      <w:r w:rsidRPr="00340B35">
        <w:t>Поздеева</w:t>
      </w:r>
      <w:proofErr w:type="spellEnd"/>
      <w:r w:rsidRPr="00340B35">
        <w:t xml:space="preserve"> Л.В. не пришла.</w:t>
      </w:r>
      <w:r>
        <w:t xml:space="preserve"> </w:t>
      </w:r>
      <w:r w:rsidR="00AF55B8">
        <w:t>В администрацию района было направлено письмо (исх. № 5.5.15.4.1- от 17.06.2021) о том, что представления об устранении недостатков способствующих  совершению правонарушений доведены УФПС Республики Коми, ответ о принятии мер направлен ВРИО МВД Республики Коми Ю.В. Марченко.</w:t>
      </w:r>
    </w:p>
    <w:p w:rsidR="00340B35" w:rsidRDefault="00340B35" w:rsidP="00340B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60" w:rsidRPr="006232D8" w:rsidRDefault="00BB2A04" w:rsidP="00993346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32D8">
        <w:rPr>
          <w:rFonts w:ascii="Times New Roman" w:hAnsi="Times New Roman" w:cs="Times New Roman"/>
          <w:b/>
          <w:sz w:val="24"/>
          <w:szCs w:val="24"/>
        </w:rPr>
        <w:t>Миграционная ситуация на территории муниципального района «Усть-Цилемский, докладчик по данному в</w:t>
      </w:r>
      <w:r w:rsidR="00BD616D" w:rsidRPr="006232D8">
        <w:rPr>
          <w:rFonts w:ascii="Times New Roman" w:hAnsi="Times New Roman" w:cs="Times New Roman"/>
          <w:b/>
          <w:sz w:val="24"/>
          <w:szCs w:val="24"/>
        </w:rPr>
        <w:t>о</w:t>
      </w:r>
      <w:r w:rsidRPr="006232D8">
        <w:rPr>
          <w:rFonts w:ascii="Times New Roman" w:hAnsi="Times New Roman" w:cs="Times New Roman"/>
          <w:b/>
          <w:sz w:val="24"/>
          <w:szCs w:val="24"/>
        </w:rPr>
        <w:t xml:space="preserve">просу Куроптев А.О. – </w:t>
      </w:r>
      <w:r w:rsidRPr="006232D8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ОМВД России по </w:t>
      </w:r>
      <w:proofErr w:type="spellStart"/>
      <w:r w:rsidRPr="006232D8">
        <w:rPr>
          <w:rFonts w:ascii="Times New Roman" w:hAnsi="Times New Roman" w:cs="Times New Roman"/>
          <w:b/>
          <w:bCs/>
          <w:sz w:val="24"/>
          <w:szCs w:val="24"/>
        </w:rPr>
        <w:t>Усть-Цилемскому</w:t>
      </w:r>
      <w:proofErr w:type="spellEnd"/>
      <w:r w:rsidRPr="006232D8">
        <w:rPr>
          <w:rFonts w:ascii="Times New Roman" w:hAnsi="Times New Roman" w:cs="Times New Roman"/>
          <w:b/>
          <w:bCs/>
          <w:sz w:val="24"/>
          <w:szCs w:val="24"/>
        </w:rPr>
        <w:t xml:space="preserve"> району</w:t>
      </w:r>
      <w:r w:rsidR="006232D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Куроптев А.О. – доложил, что численность населения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(по данным на 01.01.2020г.) -11056 человек. За 12 месяцев 2020 года по данным ТОЗАГС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зарегистрировано 88 актов о рождении и 173 случая смерти. Численность постоянного населения района из года в год сокращается (в последние годы в среднем ежегодно на 2 %).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С учетом Всероссийской переписи населения 2010 года численность постоянного населения на 1 января 2012 года составляла 12656 человек, на 1 января 2013 года 12355 человек, на 1 января 2014 года – 12122 человек, на 1 января 2015 года – 11898 человек, на 1 января 2016 года 11689 человек, на 1 января 2017года - 11552 человека, на 1 января 2018 года-11326 человек, 2019-11111человек.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Половозрастной состав населения характеризуется высокой долей пенсионеров (почти каждый третий) и низким удельным весом детей до 15 лет. Динамика возрастной структуры негативная: доля лиц пенсионного возраста растет, доля лиц трудоспособного возраста и моложе трудоспособного возраста сокращается. Смертность значительно превышает рождаемость. Часть граждан покидает район, выбирая постоянным местом жительства, как территорию Республики, так и другие регионы России. За 12 месяцев 2020г. по поступившим заявлениям из иных территориальных подразделений снято с регистрационного учёта 227 человек, всего по месту жительства зарегистрировано 462 (АППГ-497) граждан, снято с регистрационного учёта – 736(АППГ-759) из них в связи со смертью – 173 (АППГ-187) человек.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 Международная миграция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>2.1. Структура, объем, цели, направление внешних миграционных потоков. Количество прибывших иностранных граждан уменьшилось (-47,6%) за истекший период осуществлено 14 (АППГ-28) фактов постановки на миграционный учёт в отношении 11(АППГ-21) иностранных граждан. По месту жительства зарегистрировано 2 (АППГ-0) гр.</w:t>
      </w:r>
      <w:r w:rsidR="007F75C7">
        <w:rPr>
          <w:rFonts w:ascii="Times New Roman" w:hAnsi="Times New Roman" w:cs="Times New Roman"/>
          <w:sz w:val="24"/>
          <w:szCs w:val="24"/>
        </w:rPr>
        <w:t xml:space="preserve"> </w:t>
      </w:r>
      <w:r w:rsidRPr="009911CB">
        <w:rPr>
          <w:rFonts w:ascii="Times New Roman" w:hAnsi="Times New Roman" w:cs="Times New Roman"/>
          <w:sz w:val="24"/>
          <w:szCs w:val="24"/>
        </w:rPr>
        <w:t xml:space="preserve">Узбекистана,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получивший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ВНЖ и гр.</w:t>
      </w:r>
      <w:r w:rsidR="007F75C7">
        <w:rPr>
          <w:rFonts w:ascii="Times New Roman" w:hAnsi="Times New Roman" w:cs="Times New Roman"/>
          <w:sz w:val="24"/>
          <w:szCs w:val="24"/>
        </w:rPr>
        <w:t xml:space="preserve"> </w:t>
      </w:r>
      <w:r w:rsidRPr="009911CB">
        <w:rPr>
          <w:rFonts w:ascii="Times New Roman" w:hAnsi="Times New Roman" w:cs="Times New Roman"/>
          <w:sz w:val="24"/>
          <w:szCs w:val="24"/>
        </w:rPr>
        <w:t>Украины изменивший место жительства. Снято с учёта по месту жительства – 3 (АППГ-2): 1 гражданин Украины в связи с окончанием срока РВП, 1 гр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збекистана в связи с получением ВНЖ, 1 гр.Украины приобретший гражданство РФ. Для иностранных граждан Усть-Цилемский район не является привлекательным, в связи с тем, что уровень развития производственной сферы очень низкий, район относится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труднодоступным, учебных заведений с уровнем образования выше общего среднего нет, туризм слабо развит.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2.1.1. Вынужденная миграция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lastRenderedPageBreak/>
        <w:t xml:space="preserve">За прошедший период 2020 года в МП ОМВД России по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району заявления о предоставлении временного убежища не поступали.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2.1.2. Учебная и академическая миграция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районе нет учебной и академической миграции, в связи с тем, что образовательных учреждений уровень образования, которых выше общего среднего в районе нет. В настоящее время в образовательных учреждениях района иностранные граждане не обучаются.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>2.2. Временно и постоянно проживающие иностранные граждане</w:t>
      </w:r>
      <w:r w:rsidR="006232D8">
        <w:rPr>
          <w:rFonts w:ascii="Times New Roman" w:hAnsi="Times New Roman" w:cs="Times New Roman"/>
          <w:sz w:val="24"/>
          <w:szCs w:val="24"/>
        </w:rPr>
        <w:t>.</w:t>
      </w:r>
      <w:r w:rsidRPr="009911CB">
        <w:rPr>
          <w:rFonts w:ascii="Times New Roman" w:hAnsi="Times New Roman" w:cs="Times New Roman"/>
          <w:sz w:val="24"/>
          <w:szCs w:val="24"/>
        </w:rPr>
        <w:t xml:space="preserve"> На 31.12.2020г. на территории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зарегистрировано 6ИГ, из них: 3 гражданина Украины, 2 гражданина Белоруссии, 1 гражданин Узбекистана проживающие по виду на жительство. По разрешению на временное проживание в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районе иностранные граждане не проживают. За истекший период 2020 года в миграционный пункт поступило – 4 уведомления о подтверждении проживания. В текущем году гражданство РФ приобрел 1 (АППГ-2) гражданин Украины, проживавший по ВНЖ. Из приведённых данных в таблице видно, что число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иностранных граждан, проживающих в районе по РВП и ВНЖ в сравнении с прошлым годом не изменилось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2.3. Трудовая миграция.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>2.3.1. Характеристика трудовых миграционных процессов в районе. На территории района трудится 1 иностранный гражданин, проживающий по виду на жительство. В первом квартале 2020г. ООО «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Армресурс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» привлекало ИГ на строящемся объекте («Магнит») - 7 граждан Армении. В районе нет предприятий, привлекающих иностранную рабочую силу. Количество трудовых мигрантов, прибывающих в район, не оказывает влияния на рынок труда в районе.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2.3.2. Привлечение отдельных категорий трудящихся мигрантов для осуществления трудовой деятельности. Квалифицированных и высококвалифицированных специалистов, а также работающих иностранных студентов на территории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нет.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>2.4. Оценка масштабов (объемов) нелегальной миграции В 2020г. к административной ответственности привлечён 1 (АППГ-0) гр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азахстана по ст.18.8 ч.1.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2.5. Влияние мигрантов на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криминогенную обстановку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в районе</w:t>
      </w:r>
      <w:r w:rsidR="006232D8">
        <w:rPr>
          <w:rFonts w:ascii="Times New Roman" w:hAnsi="Times New Roman" w:cs="Times New Roman"/>
          <w:sz w:val="24"/>
          <w:szCs w:val="24"/>
        </w:rPr>
        <w:t>.</w:t>
      </w:r>
      <w:r w:rsidRPr="009911CB">
        <w:rPr>
          <w:rFonts w:ascii="Times New Roman" w:hAnsi="Times New Roman" w:cs="Times New Roman"/>
          <w:sz w:val="24"/>
          <w:szCs w:val="24"/>
        </w:rPr>
        <w:t xml:space="preserve"> По данным ОМВД России по Республике Коми в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районе на территории района совершено 1 преступление иностранным по ст.180 ч.1 УК РФ гражданином постоянно проживающем на территории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Ижемского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3. Внутренняя миграция.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3.1. Структура, направление, объем внутренних миграционных потоков Численность постоянного населения района сокращается из года в год. Это связано с низким уровнем рождаемости и при этом число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превышает число рожденных. Также наблюдается отток граждан с территории района, как в пределах Республики, так и в другие субъекты РФ. Это связано с тем, что район является труднодоступным в связи с отдаленностью и плохо развитой транспортной системой; в районе недостаточное количество рабочих мест, жители района вынуждены работать вахтовыми методами в других городах и районах. В основном район покидают граждане в возрасте от 20-45 лет, территорией убытия в большей степени являются городские территории Республики Коми. Приток населения в район незначителен в 2020г., большая часть миграции происходит внутри района, в связи с тем, что в большинстве сёл и деревень района производственная деятельность весьма ограничена и население вынуждено поддерживать себя сезонными работами и личным подсобным хозяйством, вынуждено рассчитывать на пенсии и пособия. Так из 462 (АППГ 497) зарегистрированных по месту жительства: 105(АППГ 115)-новорожденные, 46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прибыли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на территорию района изменив место жительства, 311 (АППГ-314)- гражданин изменил место жительства в пределах района. С территории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232D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по </w:t>
      </w:r>
      <w:r w:rsidRPr="009911CB">
        <w:rPr>
          <w:rFonts w:ascii="Times New Roman" w:hAnsi="Times New Roman" w:cs="Times New Roman"/>
          <w:sz w:val="24"/>
          <w:szCs w:val="24"/>
        </w:rPr>
        <w:lastRenderedPageBreak/>
        <w:t xml:space="preserve">поступившим заявлениям из иных территориальных подразделений снято с регистрационного учёта 227 человек, в связи со смертью 173(АППГ187).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3.2. Организация переезда и переселения граждан Российской Федерации в целях трудоустройства.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Усть-Цилемский район не является привлекательным в плане трудоустройства, в связи с тем, что производственная сфера развита слабо, рынки сбыта сельскохозяйственной продукции удалены, плохо развита транспортная система, высокие цены на продукты питания, медикаменты и услуги, невысокие заработные платы, пенсии.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По данным ГУ РК «ЦЗН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района» на 01.12.2020г. уровень регистрируемой безработицы на 01.12.2020 г. составляет – 3,6. Коэффициент напряженности на рынке труда – 1,8. Численность граждан, состоящих на регистрационном учете в качестве безработных-210. Потребность работодателей в работниках, в том числе по видам экономической деятельности -116, виды экономической деятельности: здравоохранение – 71, сферы обслуживания и торговли -8 вакансий, сельское хозяйство-8, строительство-10, образование -2, оказание прочих услуг-17 и другие. Перечень наиболее востребованных профессий (специальностей) на рынке труда. Наиболее востребованы в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районе профессии: врач-отоларинголог</w:t>
      </w:r>
      <w:r w:rsidR="006232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55500, врач-гинеколог-55000 руб. врач-педиатр-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зар.плата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49700 руб.,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врачанестезиолог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- 47500 руб., реаниматолог-47500, офтальмолог-47700, врач-психиатр-64300 руб., акушерка-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зар.плата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от 38800 руб., медицинская сестра - заработок 35000 руб., фельдшер - заработок 34000 руб.,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бухгалтер-зар.плата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от 25500 руб., инспектор(режима охраны, службы безопасности)-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зар.плата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от 25500 руб., зав. аптекой-30000 руб., фармацевт-25500 руб., пекарь-25500 руб., инспектор ДП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зар.плата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от 25500 руб., продавец, и другие.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 3.3. Выполнение обязательств в отношении вынужденных переселенцев. Вынужденных переселенцев в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районе нет.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D8">
        <w:rPr>
          <w:rFonts w:ascii="Times New Roman" w:hAnsi="Times New Roman" w:cs="Times New Roman"/>
          <w:b/>
          <w:sz w:val="24"/>
          <w:szCs w:val="24"/>
        </w:rPr>
        <w:t>Сведения за первый квартал 2021 года</w:t>
      </w:r>
      <w:r w:rsidRPr="009911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1. Численность населения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(по данным на 01.01.2020г.) -11056 человек. По данным ТО ЗАГС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за 3 месяца 2021г. зарегистрировано 40 актовых записей о смерти и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19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о рождении. По данным ГУРК «ЦЗН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района» уровень регистрируемой безработицы на 0</w:t>
      </w:r>
      <w:r w:rsidR="006232D8">
        <w:rPr>
          <w:rFonts w:ascii="Times New Roman" w:hAnsi="Times New Roman" w:cs="Times New Roman"/>
          <w:sz w:val="24"/>
          <w:szCs w:val="24"/>
        </w:rPr>
        <w:t xml:space="preserve">1.03.2021 г. составлял –4,3. </w:t>
      </w:r>
      <w:r w:rsidRPr="009911CB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района из года в год сокращается (в последние годы в среднем ежегодно на 2 %).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С учетом Всероссийской переписи населения 2010 года численность постоянного населения на 1 января 2012 года составляла 12656 человек, на 1 января 2013 года 12355 человек, на 1 января 2014 года – 12122 человек, на 1 января 2015 года – 11898 человек, на 1 января 2016 года 11689 человек, на 1 января 2017года - 11552 человека, на 1 января 2018 года-11326 человек, на 1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января 2019года - 11166. Половозрастной состав населения характеризуется высокой долей пенсионеров (почти каждый третий) и низким удельным весом детей до 15 лет. Динамика возрастной структуры негативная: доля лиц пенсионного возраста растет, доля лиц трудоспособного возраста и моложе трудоспособного возраста сокращается. Смертность значительно превышает рождаемость. Часть граждан покидает район, выбирая постоянным местом жительства, как территорию Республики, так и другие регионы России. За 3 месяца 2021г. с территории района убыло - 49(АППГ-74) граждан, снято с регистрационного учёта -215(АППГ- 177) из них в связи со смертью – 50(АППГ-45) человек.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 Международная миграция.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2.1. Структура, объем, цели, направление внешних миграционных потоков. Количество прибывших иностранных граждан 1(АППГ- 8) За истекший период осуществлен 1 (АППГ-10) факт постановки на миграционный учёт в отношении 1(АППГ8) иностранного гражданина. По месту жительства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- 1 (АППГ-0) ИГ ранее проживавший на территории района. Снято с учёта по месту жительства 2: 1- приобретение гражданства РФ, 1- гражданин в связи с изменением места жительства в пределах района. Для иностранных граждан Усть-Цилемский район не является </w:t>
      </w:r>
      <w:r w:rsidRPr="009911CB">
        <w:rPr>
          <w:rFonts w:ascii="Times New Roman" w:hAnsi="Times New Roman" w:cs="Times New Roman"/>
          <w:sz w:val="24"/>
          <w:szCs w:val="24"/>
        </w:rPr>
        <w:lastRenderedPageBreak/>
        <w:t xml:space="preserve">привлекательным, в связи с тем, что уровень развития производственной сферы очень низкий, район относится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труднодоступным, учебных заведений с уровнем образования выше общего среднего нет, туризм слабо развит.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 2.1.1. Вынужденная миграция. За прошедший период 2021 года в МП ОМВД России по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Усть-Цилемскому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району заявления о предоставлении временного убежища не поступали.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2.1.2. Учебная и академическая миграция. В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районе нет учебной и академической миграции, в связи с тем, что образовательных учреждений уровень образования, которых выше общего среднего в районе нет. В настоящее время в образовательных учреждениях района иностранные граждане не обучаются.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2.2. Временно и постоянно проживающие иностранные граждане. На 31.03.2021г. на территории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зарегистрировано 2 гражданина Украины, 2 гражданина Белоруссии, 1 гражданин Узбекистана, имеющие вид на жительство. 1 гр. Киргизии состоит на миграционном учёте по месту пребывания. За истекший период 2021 года в миграционный пункт поступило – 3 уведомления о подтверждении проживания. В текущем году гражданство РФ приобрел 1 (АППГ-0) гражданин Украины, проживавший по ВНЖ. Из приведённых данных в таблице видно, что число иностранных граждан, постоянно проживающих в районе по ВНЖ, ежегодно уменьшается.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2.3. Трудовая миграция.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2.3.1. Характеристика трудовых миграционных процессов в районе. На территории района трудится 1 иностранный гражданин, проживающий по виду на жительство и 1 иностранный гражданин, проживающий по виду на жительство, зарегистрирован в качестве ИП.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В районе нет предприятий, привлекающих иностранную рабочую силу. Количество трудовых мигрантов, прибывающих в район, не оказывает влияния на рынок труда в районе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2.3.2. Привлечение отдельных категорий трудящихся мигрантов для осуществления трудовой деятельности. Квалифицированных и высококвалифицированных специалистов, а также работающих иностранных студентов на территории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нет.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2.4. Оценка масштабов (объемов) нелегальной миграции. Нелегально находящиеся на территории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иностранные граждане не установлены.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2.5. Влияние мигрантов на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криминогенную обстановку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в районе. По данным ОМВД России по Республике Коми в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районе преступлений на территории района иностранными гражданами за прошедший период не совершено.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3. Внутренняя миграция.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3.1. Структура, направление, объем внутренних миграционных потоков. Численность постоянного населения района сокращается из года в год. Это связано с низким уровнем рождаемости и при этом число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умерших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превышает число рожденных. Также наблюдается отток граждан с территории района, как в пределах Республики, так и в другие субъекты РФ. Это связано с тем, что район является труднодоступным в связи с отдаленностью и плохо развитой транспортной системой; в районе недостаточное количество рабочих мест, жители района вынуждены работать вахтовыми методами в других городах и районах. В основном район покидают граждане в возрасте от 20-45 лет, территорией убытия в большей степени являются городские территории Республики Коми. Приток населения в район незначителен в 2021г., большая часть миграции происходит внутри района, в связи с тем, что в большинстве сёл и деревень района производственная деятельность весьма ограничена и население вынуждено поддерживать себя сезонными работами и личным подсобным хозяйством, вынуждено рассчитывать на пенсии и пособия. В связи со смертью снято </w:t>
      </w:r>
      <w:r w:rsidRPr="009911CB">
        <w:rPr>
          <w:rFonts w:ascii="Times New Roman" w:hAnsi="Times New Roman" w:cs="Times New Roman"/>
          <w:sz w:val="24"/>
          <w:szCs w:val="24"/>
        </w:rPr>
        <w:lastRenderedPageBreak/>
        <w:t xml:space="preserve">50 человек. С территории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 по поступившим заявлениям снято с регистрационного учёта 49(АППГ- 74) человек. </w:t>
      </w:r>
    </w:p>
    <w:p w:rsidR="006232D8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3.2. Организация переезда и переселения граждан Российской Федерации в целях трудоустройства. 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Усть-Цилемский район не является привлекательным в плане трудоустройства, в связи с тем, что производственная сфера развита слабо, рынки сбыта сельскохозяйственной продукции удалены, плохо развита транспортная система, высокие цены на продукты питания, медикаменты и услуги, невысокие заработные платы, пенсии.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По данным ГУ РК «ЦЗН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района» на 01.03.2021г. 1) Уровень регистрируемой безработицы на 01.03.2021 г. составляет – 4,3. Коэффициент напряженности на рынке труда – 1,9. Численность граждан, состоящих на регистрационном учете в качестве безработных-244. Потребность работодателей в работниках, в том числе по видам экономической деятельности -130, виды экономической деятельности: здравоохранение – 73, сферы обслуживания и торговли -11 вакансий, сельское хозяйство-12, транспорт-4, оказание прочих услуг- 30 и другие. Динамика основных показателей, характеризирующих состояние рынка труда в районе, в сравнении с аналогичным периодом предыдущего года: коэффициент напряженности на рынке труда на 01 марта 2020 года – 1,0. Численность граждан, состоящих на регистрационном учете в качестве безработных – 182. Уровень безработицы – 3,1. Перечень наиболее востребованных профессий (специальностей) на рынке труда. Наиболее востребованы в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районе профессии: врач-отоларинголо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зар.плата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55500, врач-гинеколог-55000 руб.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врач-педиатрИсп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. Федотов В.К. тел. 93768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>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49700 руб., врач-анестезиолог- 47500 руб., реаниматолог-47500, офтальмолог47700, врач-психиатр-64300 руб., акушерка-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зар.плата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от 38800 руб., медицинская сестра - заработок 35000 руб., фельдшер - заработок 34000 руб.,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бухгалтер-зар.плата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от 25500 руб., зав. аптекой-30000 руб., фармацевт-25500 руб., пекарь-25500 руб., системный администратор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. плата 26000 руб., начальник почтамта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. плата 26864 руб.,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техникгидролог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>. плата 23370 руб., рабочий по уходу за животным</w:t>
      </w:r>
      <w:proofErr w:type="gramStart"/>
      <w:r w:rsidRPr="009911CB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911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зар.плата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от 25500 руб., продавец, и другие. </w:t>
      </w:r>
    </w:p>
    <w:p w:rsidR="00993346" w:rsidRDefault="009911CB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11CB">
        <w:rPr>
          <w:rFonts w:ascii="Times New Roman" w:hAnsi="Times New Roman" w:cs="Times New Roman"/>
          <w:sz w:val="24"/>
          <w:szCs w:val="24"/>
        </w:rPr>
        <w:t xml:space="preserve">3.3. Выполнение обязательств в отношении вынужденных переселенцев. Вынужденных переселенцев в </w:t>
      </w:r>
      <w:proofErr w:type="spellStart"/>
      <w:r w:rsidRPr="009911CB">
        <w:rPr>
          <w:rFonts w:ascii="Times New Roman" w:hAnsi="Times New Roman" w:cs="Times New Roman"/>
          <w:sz w:val="24"/>
          <w:szCs w:val="24"/>
        </w:rPr>
        <w:t>Усть-Цилемском</w:t>
      </w:r>
      <w:proofErr w:type="spellEnd"/>
      <w:r w:rsidRPr="009911CB">
        <w:rPr>
          <w:rFonts w:ascii="Times New Roman" w:hAnsi="Times New Roman" w:cs="Times New Roman"/>
          <w:sz w:val="24"/>
          <w:szCs w:val="24"/>
        </w:rPr>
        <w:t xml:space="preserve"> районе нет.</w:t>
      </w:r>
    </w:p>
    <w:p w:rsidR="00C32F91" w:rsidRPr="009911CB" w:rsidRDefault="00C32F91" w:rsidP="009911C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2A04" w:rsidRPr="00C32F91" w:rsidRDefault="00BB2A04" w:rsidP="00993346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232D8">
        <w:rPr>
          <w:rFonts w:ascii="Times New Roman" w:hAnsi="Times New Roman" w:cs="Times New Roman"/>
          <w:b/>
          <w:sz w:val="24"/>
          <w:szCs w:val="24"/>
        </w:rPr>
        <w:t xml:space="preserve">Меры по профилактике семейно-бытовых правонарушений. О взаимодействии субъектов профилактики при своевременном выявлении семей, </w:t>
      </w:r>
      <w:r w:rsidR="00012543" w:rsidRPr="006232D8">
        <w:rPr>
          <w:rFonts w:ascii="Times New Roman" w:hAnsi="Times New Roman" w:cs="Times New Roman"/>
          <w:b/>
          <w:sz w:val="24"/>
          <w:szCs w:val="24"/>
        </w:rPr>
        <w:t>дети в которых нуждаются в помощи государства (информация за 2020 г. и 1 квартал 2021 г.)</w:t>
      </w:r>
      <w:r w:rsidR="00C32F91">
        <w:rPr>
          <w:rFonts w:ascii="Times New Roman" w:hAnsi="Times New Roman" w:cs="Times New Roman"/>
          <w:b/>
          <w:sz w:val="24"/>
          <w:szCs w:val="24"/>
        </w:rPr>
        <w:t xml:space="preserve"> Докладчик по данному вопросу Верещагина С.К. - директор ГБУ РК «ЦСЗН </w:t>
      </w:r>
      <w:proofErr w:type="spellStart"/>
      <w:r w:rsidR="00C32F91">
        <w:rPr>
          <w:rFonts w:ascii="Times New Roman" w:hAnsi="Times New Roman" w:cs="Times New Roman"/>
          <w:b/>
          <w:sz w:val="24"/>
          <w:szCs w:val="24"/>
        </w:rPr>
        <w:t>Усть-Цилемского</w:t>
      </w:r>
      <w:proofErr w:type="spellEnd"/>
      <w:r w:rsidR="00C32F91">
        <w:rPr>
          <w:rFonts w:ascii="Times New Roman" w:hAnsi="Times New Roman" w:cs="Times New Roman"/>
          <w:b/>
          <w:sz w:val="24"/>
          <w:szCs w:val="24"/>
        </w:rPr>
        <w:t xml:space="preserve"> района».</w:t>
      </w:r>
    </w:p>
    <w:p w:rsidR="00C32F91" w:rsidRDefault="00C32F91" w:rsidP="00EF42A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C32F9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Верещагина С.К. доложила о том, что </w:t>
      </w:r>
      <w:r w:rsidR="00037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28.05.2021 г. на контроле в едином банке данных семей </w:t>
      </w:r>
      <w:proofErr w:type="spellStart"/>
      <w:r w:rsidR="00037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Усть-Цилемского</w:t>
      </w:r>
      <w:proofErr w:type="spellEnd"/>
      <w:r w:rsidR="00037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состоит 57 семей, из которых 30 семей, находящихся в социально опасном положении, в которых проживает 47 несовершеннолетних и 27 семей категории «группа риска», в которых проживает 46 несовершеннолетних;</w:t>
      </w:r>
      <w:proofErr w:type="gramEnd"/>
    </w:p>
    <w:p w:rsidR="00037AED" w:rsidRDefault="00037AED" w:rsidP="00EF42A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течение 2020 года снято с контроля 12 семей, поставлено 7.</w:t>
      </w:r>
    </w:p>
    <w:p w:rsidR="00037AED" w:rsidRDefault="00037AED" w:rsidP="00EF42A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истекший период 2021 г. снято с контроля 6 семей, поставлено 3 семьи.</w:t>
      </w:r>
    </w:p>
    <w:p w:rsidR="00112008" w:rsidRDefault="00037AED" w:rsidP="00EF42A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г. 2 несовершеннолетних помещены в ОСРН ГБУ РК «Центр по предоставлению услуг в сфере социальной защиты населения города Сосногорска», 1 несовершеннолетний в ГБУ РК «СРЦН города Сыктывкара», в 2021  г. </w:t>
      </w:r>
      <w:r w:rsidR="001120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несовершеннолетний помещен в ОСРН ГБУ РК «Центр по предоставлению услуг в сфере социальной защиты населения города Сосногорска».</w:t>
      </w:r>
    </w:p>
    <w:p w:rsidR="00037AED" w:rsidRPr="00C32F91" w:rsidRDefault="00AB3558" w:rsidP="00EF42A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2020 г. в семьи, состоящие на контроле в едином банке данных семей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осуществлено 490 патронажных выхода (в 2021 г. - 257), с семьями проводится следующая профилактическая работа: межведомственные рейды, патронажи, профилактические беседы о надлежащем исполнении родительских обязанностей и последствиях злоупотребления спиртными напитками, об организации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досуга несовершеннолетних, о соблюдении режима дня несовершеннолетними, профилактика правонарушений среди несовершеннолетних, соблюдении мер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безопасности в быту, исключении совершения правонарушений несовершеннолетними.</w:t>
      </w:r>
      <w:r w:rsidR="00037A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993346" w:rsidRDefault="00EF42A6" w:rsidP="00993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Мероприятия:</w:t>
      </w:r>
    </w:p>
    <w:p w:rsidR="00EF42A6" w:rsidRDefault="00EF42A6" w:rsidP="00EF42A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День правовой помощи детям – данное мероприятие повышает правовую грамотность несовершеннолетних по защите их прав</w:t>
      </w:r>
      <w:r w:rsidR="00CE2D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дает возможность бесплатно получить консультацию юриста. Несовершеннолетние получают информационные буклеты, и листовки с описанием организаций, куда они могут обратиться по защите своих прав и их номерами телефонов.</w:t>
      </w:r>
    </w:p>
    <w:p w:rsidR="00CE2DBC" w:rsidRDefault="009F4071" w:rsidP="00EF42A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Международный день</w:t>
      </w:r>
      <w:r w:rsidR="009144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детского телефона доверия – регулярно специалисты отделения социальной помощи семье и детям проводят мероприятия по информированию населения о работе службы детского телефона доверия, в которой специалисты оказывают психологическую помощь детям и их родителям с целью профилактики семейного неблагополучия, стрессовых и суицидных настроений детей и подростков, защиты законных прав детей. Сотрудники службы телефона доверия оказывают эмоциональную поддержку  и помощь детям, попавшим в трудную жизненную ситуацию, детям, пережившим травмирующее событие.</w:t>
      </w:r>
    </w:p>
    <w:p w:rsidR="00DF163B" w:rsidRDefault="00DF163B" w:rsidP="00EF42A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День профилактики – в течение года инспекторами ГПДН совместно со специалистами отделения социальной помощи семье и детям проводятся «Дни профилактики», как на территории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Усть-Цильма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так и в сельских поселениях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района. </w:t>
      </w:r>
      <w:proofErr w:type="gramStart"/>
      <w:r w:rsidR="00AB43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данных мероприятий проводятся беседы на различные темы «Жестокое обращение с детьми», «Профилактика правонарушений» и т.д.)</w:t>
      </w:r>
      <w:proofErr w:type="gramEnd"/>
    </w:p>
    <w:p w:rsidR="00AB433C" w:rsidRDefault="00D66654" w:rsidP="00EF42A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Профилактические беседы – профилактические беседы проводятся с родителями несовершеннолетних, в ходе патронажа семей состоящих на контроле в едином банке данных семей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в категории СОП и «Группа риска».</w:t>
      </w:r>
    </w:p>
    <w:p w:rsidR="00D66654" w:rsidRPr="00EF42A6" w:rsidRDefault="00D66654" w:rsidP="00EF42A6">
      <w:pPr>
        <w:pStyle w:val="a8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Межведомственные рейды – ежемесячно в вечернее время специалисты отделения социальной помощи семье и детям совместно с другими субъектами профилактики осуществляют контроль семей состоящих на контроле в едином банке данных семей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Усть-Цилемского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в категории СОП и «Группа риска», в целях профилактики правонарушений.</w:t>
      </w:r>
    </w:p>
    <w:p w:rsidR="008918F8" w:rsidRDefault="008918F8" w:rsidP="008918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5883" w:rsidRPr="008918F8" w:rsidRDefault="008918F8" w:rsidP="008918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8F8">
        <w:rPr>
          <w:rFonts w:ascii="Times New Roman" w:hAnsi="Times New Roman" w:cs="Times New Roman"/>
          <w:sz w:val="24"/>
          <w:szCs w:val="24"/>
        </w:rPr>
        <w:t xml:space="preserve">Верещагина С.К. – хотелось бы обратиться </w:t>
      </w:r>
      <w:r>
        <w:rPr>
          <w:rFonts w:ascii="Times New Roman" w:hAnsi="Times New Roman" w:cs="Times New Roman"/>
          <w:sz w:val="24"/>
          <w:szCs w:val="24"/>
        </w:rPr>
        <w:t xml:space="preserve">в комиссию </w:t>
      </w:r>
      <w:r w:rsidRPr="008918F8">
        <w:rPr>
          <w:rFonts w:ascii="Times New Roman" w:hAnsi="Times New Roman" w:cs="Times New Roman"/>
          <w:sz w:val="24"/>
          <w:szCs w:val="24"/>
        </w:rPr>
        <w:t>с проблемой по семье</w:t>
      </w:r>
      <w:r w:rsidR="00D75883" w:rsidRPr="008918F8">
        <w:rPr>
          <w:rFonts w:ascii="Times New Roman" w:hAnsi="Times New Roman" w:cs="Times New Roman"/>
          <w:sz w:val="24"/>
          <w:szCs w:val="24"/>
        </w:rPr>
        <w:t xml:space="preserve"> гр</w:t>
      </w:r>
      <w:r w:rsidRPr="008918F8">
        <w:rPr>
          <w:rFonts w:ascii="Times New Roman" w:hAnsi="Times New Roman" w:cs="Times New Roman"/>
          <w:sz w:val="24"/>
          <w:szCs w:val="24"/>
        </w:rPr>
        <w:t>ажданки</w:t>
      </w:r>
      <w:r w:rsidR="00D75883" w:rsidRPr="008918F8">
        <w:rPr>
          <w:rFonts w:ascii="Times New Roman" w:hAnsi="Times New Roman" w:cs="Times New Roman"/>
          <w:sz w:val="24"/>
          <w:szCs w:val="24"/>
        </w:rPr>
        <w:t xml:space="preserve"> Носов</w:t>
      </w:r>
      <w:r w:rsidRPr="008918F8">
        <w:rPr>
          <w:rFonts w:ascii="Times New Roman" w:hAnsi="Times New Roman" w:cs="Times New Roman"/>
          <w:sz w:val="24"/>
          <w:szCs w:val="24"/>
        </w:rPr>
        <w:t>ой</w:t>
      </w:r>
      <w:r w:rsidR="00D75883" w:rsidRPr="008918F8">
        <w:rPr>
          <w:rFonts w:ascii="Times New Roman" w:hAnsi="Times New Roman" w:cs="Times New Roman"/>
          <w:sz w:val="24"/>
          <w:szCs w:val="24"/>
        </w:rPr>
        <w:t xml:space="preserve"> Татьян</w:t>
      </w:r>
      <w:r w:rsidRPr="008918F8">
        <w:rPr>
          <w:rFonts w:ascii="Times New Roman" w:hAnsi="Times New Roman" w:cs="Times New Roman"/>
          <w:sz w:val="24"/>
          <w:szCs w:val="24"/>
        </w:rPr>
        <w:t>ы</w:t>
      </w:r>
      <w:r w:rsidR="00D75883" w:rsidRPr="008918F8">
        <w:rPr>
          <w:rFonts w:ascii="Times New Roman" w:hAnsi="Times New Roman" w:cs="Times New Roman"/>
          <w:sz w:val="24"/>
          <w:szCs w:val="24"/>
        </w:rPr>
        <w:t xml:space="preserve"> Викторовн</w:t>
      </w:r>
      <w:r w:rsidRPr="008918F8">
        <w:rPr>
          <w:rFonts w:ascii="Times New Roman" w:hAnsi="Times New Roman" w:cs="Times New Roman"/>
          <w:sz w:val="24"/>
          <w:szCs w:val="24"/>
        </w:rPr>
        <w:t>ы</w:t>
      </w:r>
      <w:r w:rsidR="00D75883" w:rsidRPr="008918F8">
        <w:rPr>
          <w:rFonts w:ascii="Times New Roman" w:hAnsi="Times New Roman" w:cs="Times New Roman"/>
          <w:sz w:val="24"/>
          <w:szCs w:val="24"/>
        </w:rPr>
        <w:t>, 30.06.1982 г.р., имеющ</w:t>
      </w:r>
      <w:r w:rsidRPr="008918F8">
        <w:rPr>
          <w:rFonts w:ascii="Times New Roman" w:hAnsi="Times New Roman" w:cs="Times New Roman"/>
          <w:sz w:val="24"/>
          <w:szCs w:val="24"/>
        </w:rPr>
        <w:t>ей</w:t>
      </w:r>
      <w:r w:rsidR="00D75883" w:rsidRPr="008918F8">
        <w:rPr>
          <w:rFonts w:ascii="Times New Roman" w:hAnsi="Times New Roman" w:cs="Times New Roman"/>
          <w:sz w:val="24"/>
          <w:szCs w:val="24"/>
        </w:rPr>
        <w:t xml:space="preserve"> малолетнего ребенка, Носова Андрея Сергеевича, 09.06.2020 г.р., зарегистрированные  по адресу: </w:t>
      </w:r>
      <w:proofErr w:type="spellStart"/>
      <w:r w:rsidR="00D75883" w:rsidRPr="008918F8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75883" w:rsidRPr="008918F8">
        <w:rPr>
          <w:rFonts w:ascii="Times New Roman" w:hAnsi="Times New Roman" w:cs="Times New Roman"/>
          <w:sz w:val="24"/>
          <w:szCs w:val="24"/>
        </w:rPr>
        <w:t xml:space="preserve"> – Цилемский район, д. </w:t>
      </w:r>
      <w:proofErr w:type="spellStart"/>
      <w:r w:rsidR="00D75883" w:rsidRPr="008918F8">
        <w:rPr>
          <w:rFonts w:ascii="Times New Roman" w:hAnsi="Times New Roman" w:cs="Times New Roman"/>
          <w:sz w:val="24"/>
          <w:szCs w:val="24"/>
        </w:rPr>
        <w:t>Чукчино</w:t>
      </w:r>
      <w:proofErr w:type="spellEnd"/>
      <w:r w:rsidR="00D75883" w:rsidRPr="008918F8">
        <w:rPr>
          <w:rFonts w:ascii="Times New Roman" w:hAnsi="Times New Roman" w:cs="Times New Roman"/>
          <w:sz w:val="24"/>
          <w:szCs w:val="24"/>
        </w:rPr>
        <w:t xml:space="preserve">, ул. Промышленная, д. 12, кв. 3, проживают по данному адресу на территории в хозяйственной постройке (баня), в которой отсутствует электричество, естественное освещение и остальные коммунальные удобства, также нет необходимой мебели. Отапливается данная постройка железной печью. Жилое помещение по адресу регистрации не пригодно для проживания и восстановления после пожара, произошедшего несколько лет назад. </w:t>
      </w:r>
      <w:proofErr w:type="gramStart"/>
      <w:r w:rsidR="00D75883" w:rsidRPr="008918F8">
        <w:rPr>
          <w:rFonts w:ascii="Times New Roman" w:hAnsi="Times New Roman" w:cs="Times New Roman"/>
          <w:sz w:val="24"/>
          <w:szCs w:val="24"/>
        </w:rPr>
        <w:t xml:space="preserve">Семья Носовой Т.В. 13.05.2021 г. решением </w:t>
      </w:r>
      <w:proofErr w:type="spellStart"/>
      <w:r w:rsidR="00D75883" w:rsidRPr="008918F8">
        <w:rPr>
          <w:rFonts w:ascii="Times New Roman" w:hAnsi="Times New Roman" w:cs="Times New Roman"/>
          <w:sz w:val="24"/>
          <w:szCs w:val="24"/>
        </w:rPr>
        <w:t>КПДНиЗП</w:t>
      </w:r>
      <w:proofErr w:type="spellEnd"/>
      <w:r w:rsidR="00D75883" w:rsidRPr="008918F8">
        <w:rPr>
          <w:rFonts w:ascii="Times New Roman" w:hAnsi="Times New Roman" w:cs="Times New Roman"/>
          <w:sz w:val="24"/>
          <w:szCs w:val="24"/>
        </w:rPr>
        <w:t xml:space="preserve"> поставлена на профилактический учет как семья, находящаяся в социально-опасном положении (основание:</w:t>
      </w:r>
      <w:proofErr w:type="gramEnd"/>
      <w:r w:rsidR="00D75883" w:rsidRPr="008918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75883" w:rsidRPr="008918F8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spellStart"/>
      <w:r w:rsidR="00D75883" w:rsidRPr="008918F8">
        <w:rPr>
          <w:rFonts w:ascii="Times New Roman" w:hAnsi="Times New Roman" w:cs="Times New Roman"/>
          <w:sz w:val="24"/>
          <w:szCs w:val="24"/>
        </w:rPr>
        <w:t>ТКПДНиЗП</w:t>
      </w:r>
      <w:proofErr w:type="spellEnd"/>
      <w:r w:rsidR="00D75883" w:rsidRPr="008918F8">
        <w:rPr>
          <w:rFonts w:ascii="Times New Roman" w:hAnsi="Times New Roman" w:cs="Times New Roman"/>
          <w:sz w:val="24"/>
          <w:szCs w:val="24"/>
        </w:rPr>
        <w:t xml:space="preserve">  от 13.05.2021 г.).</w:t>
      </w:r>
      <w:proofErr w:type="gramEnd"/>
      <w:r w:rsidR="00D75883" w:rsidRPr="008918F8">
        <w:rPr>
          <w:rFonts w:ascii="Times New Roman" w:hAnsi="Times New Roman" w:cs="Times New Roman"/>
          <w:sz w:val="24"/>
          <w:szCs w:val="24"/>
        </w:rPr>
        <w:t xml:space="preserve"> Ранее эта семья также на учёте состояла, по отношению к старшим детям Носова Т.В. была ограничена в родительских правах, сын и дочь жили в </w:t>
      </w:r>
      <w:proofErr w:type="spellStart"/>
      <w:r w:rsidR="00D75883" w:rsidRPr="008918F8">
        <w:rPr>
          <w:rFonts w:ascii="Times New Roman" w:hAnsi="Times New Roman" w:cs="Times New Roman"/>
          <w:sz w:val="24"/>
          <w:szCs w:val="24"/>
        </w:rPr>
        <w:t>Ухтинском</w:t>
      </w:r>
      <w:proofErr w:type="spellEnd"/>
      <w:r w:rsidR="00D75883" w:rsidRPr="008918F8">
        <w:rPr>
          <w:rFonts w:ascii="Times New Roman" w:hAnsi="Times New Roman" w:cs="Times New Roman"/>
          <w:sz w:val="24"/>
          <w:szCs w:val="24"/>
        </w:rPr>
        <w:t xml:space="preserve"> детском доме.</w:t>
      </w:r>
    </w:p>
    <w:p w:rsidR="00D75883" w:rsidRPr="008918F8" w:rsidRDefault="008918F8" w:rsidP="008918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75883" w:rsidRPr="008918F8">
        <w:rPr>
          <w:rFonts w:ascii="Times New Roman" w:hAnsi="Times New Roman" w:cs="Times New Roman"/>
          <w:sz w:val="24"/>
          <w:szCs w:val="24"/>
        </w:rPr>
        <w:t>еобходимо срочно решить вопрос о выделении жилья Носовой Т.В., пригодного для проживания с малолетним ребёнком или изъять ребёнка до решения вопроса дальнейшего жизнеустройства семьи.</w:t>
      </w:r>
    </w:p>
    <w:p w:rsidR="00993346" w:rsidRDefault="00993346" w:rsidP="00993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993346" w:rsidRPr="00993346" w:rsidRDefault="00993346" w:rsidP="0099334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B4B61" w:rsidRPr="009911CB" w:rsidRDefault="00012543" w:rsidP="00993346">
      <w:pPr>
        <w:pStyle w:val="a8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911CB"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="006B4B61" w:rsidRPr="009911CB">
        <w:rPr>
          <w:rFonts w:ascii="Times New Roman" w:hAnsi="Times New Roman" w:cs="Times New Roman"/>
          <w:b/>
          <w:sz w:val="24"/>
          <w:szCs w:val="24"/>
        </w:rPr>
        <w:t xml:space="preserve"> работе комиссии по делам несовершеннолетних и защите их прав муниципального района «Усть-Цилемский» (информация за 2020 г. и 1 квартал 2021 г.). Докладчик по данному вопросу </w:t>
      </w:r>
      <w:proofErr w:type="spellStart"/>
      <w:r w:rsidR="00C32F91">
        <w:rPr>
          <w:rFonts w:ascii="Times New Roman" w:hAnsi="Times New Roman" w:cs="Times New Roman"/>
          <w:b/>
          <w:sz w:val="24"/>
          <w:szCs w:val="24"/>
        </w:rPr>
        <w:t>Талеева</w:t>
      </w:r>
      <w:proofErr w:type="spellEnd"/>
      <w:r w:rsidR="00C32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4B61" w:rsidRPr="009911CB">
        <w:rPr>
          <w:rFonts w:ascii="Times New Roman" w:hAnsi="Times New Roman" w:cs="Times New Roman"/>
          <w:b/>
          <w:sz w:val="24"/>
          <w:szCs w:val="24"/>
        </w:rPr>
        <w:t>Е.</w:t>
      </w:r>
      <w:r w:rsidR="00C32F91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6B4B61" w:rsidRPr="009911CB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32F91">
        <w:rPr>
          <w:rFonts w:ascii="Times New Roman" w:hAnsi="Times New Roman" w:cs="Times New Roman"/>
          <w:b/>
          <w:sz w:val="24"/>
          <w:szCs w:val="24"/>
        </w:rPr>
        <w:t>начальник управления образования</w:t>
      </w:r>
      <w:r w:rsidR="006B4B61" w:rsidRPr="009911CB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района «Усть-Цилемский»</w:t>
      </w:r>
      <w:r w:rsidR="00C32F91">
        <w:rPr>
          <w:rFonts w:ascii="Times New Roman" w:hAnsi="Times New Roman" w:cs="Times New Roman"/>
          <w:b/>
          <w:sz w:val="24"/>
          <w:szCs w:val="24"/>
        </w:rPr>
        <w:t>.</w:t>
      </w:r>
    </w:p>
    <w:p w:rsidR="006B4B61" w:rsidRPr="006B4B61" w:rsidRDefault="00C32F91" w:rsidP="00993346">
      <w:pPr>
        <w:tabs>
          <w:tab w:val="left" w:pos="938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Е.Г. пояснила, что и</w:t>
      </w:r>
      <w:r w:rsidR="006B4B61" w:rsidRPr="006B4B61">
        <w:rPr>
          <w:rFonts w:ascii="Times New Roman" w:hAnsi="Times New Roman" w:cs="Times New Roman"/>
          <w:sz w:val="24"/>
          <w:szCs w:val="24"/>
        </w:rPr>
        <w:t>нформация представлена за 2020 г. и за 1 квартал 2021 г.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B61">
        <w:rPr>
          <w:rFonts w:ascii="Times New Roman" w:hAnsi="Times New Roman" w:cs="Times New Roman"/>
          <w:sz w:val="24"/>
          <w:szCs w:val="24"/>
        </w:rPr>
        <w:t xml:space="preserve">За истекший период 2020 года территориальная комиссия по делам несовершеннолетних и защите их прав МО МР «Усть-Цилемский»  провела 24  заседания, на которых рассматривались административные материалы, определения об отказе в возбуждении дел об административных правонарушениях, постановления об отказе в возбуждении уголовного дела в отношении несовершеннолетних и законных представителей, ходатайства о снятии и постановке семей и несовершеннолетних на контроль, поручения о направлении несовершеннолетних в специальные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– воспитательные учреждения закрытого типа и в центры временного содержания для несовершеннолетних правонарушителей. А также были рассмотрены  профилактические вопросы </w:t>
      </w:r>
      <w:proofErr w:type="gramStart"/>
      <w:r w:rsidRPr="006B4B61">
        <w:rPr>
          <w:rFonts w:ascii="Times New Roman" w:hAnsi="Times New Roman" w:cs="Times New Roman"/>
          <w:sz w:val="24"/>
          <w:szCs w:val="24"/>
        </w:rPr>
        <w:t>согласно плана</w:t>
      </w:r>
      <w:proofErr w:type="gramEnd"/>
      <w:r w:rsidRPr="006B4B61">
        <w:rPr>
          <w:rFonts w:ascii="Times New Roman" w:hAnsi="Times New Roman" w:cs="Times New Roman"/>
          <w:sz w:val="24"/>
          <w:szCs w:val="24"/>
        </w:rPr>
        <w:t xml:space="preserve"> работы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и ЗП МО МР «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- Цилемский» на 2020 год.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 xml:space="preserve">На заседаниях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тКпДн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и ЗП за  данный период 2020 года было рассмотрено 277 дел, в том числе 58  административных протоколов. </w:t>
      </w:r>
      <w:proofErr w:type="gramStart"/>
      <w:r w:rsidRPr="006B4B61">
        <w:rPr>
          <w:rFonts w:ascii="Times New Roman" w:hAnsi="Times New Roman" w:cs="Times New Roman"/>
          <w:sz w:val="24"/>
          <w:szCs w:val="24"/>
        </w:rPr>
        <w:t xml:space="preserve">Из них 11 по ч.1 ст. 5.35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РФ, 13 по ст. 20.22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РФ, 3 протокола по ч. 1 ст. 6.10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РФ, 11 по ч.1 ст. 12.7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РФ,  9 протоколов по ст.ст. 12.37 ч.1, 5 протоколов по ст. 12.6, 2 по ст. 12.29, 4 по ст. 20.21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РФ, 1 протокол по ч</w:t>
      </w:r>
      <w:proofErr w:type="gramEnd"/>
      <w:r w:rsidRPr="006B4B6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4B61">
        <w:rPr>
          <w:rFonts w:ascii="Times New Roman" w:hAnsi="Times New Roman" w:cs="Times New Roman"/>
          <w:sz w:val="24"/>
          <w:szCs w:val="24"/>
        </w:rPr>
        <w:t xml:space="preserve">2 ст. 20.1, 2 протокола по  ч. 1 ст. 19.3,  5 по ч. 1 ст. 12.1, 1 по ч. 1 ст. 7.27, 1 по ст. 21.7, 2 протокола по ст. 6.1.1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РФ, 4 протокола по ч. 1 ст. 20.20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РФ, 1 – ст. 12.29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РФ, 2 по ч. 3 ст. 12.8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РФ, 7 по ч. 1 ст</w:t>
      </w:r>
      <w:proofErr w:type="gramEnd"/>
      <w:r w:rsidRPr="006B4B61">
        <w:rPr>
          <w:rFonts w:ascii="Times New Roman" w:hAnsi="Times New Roman" w:cs="Times New Roman"/>
          <w:sz w:val="24"/>
          <w:szCs w:val="24"/>
        </w:rPr>
        <w:t xml:space="preserve">. 20.6.1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РФ.  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 xml:space="preserve">А также 30 материалов по </w:t>
      </w:r>
      <w:proofErr w:type="gramStart"/>
      <w:r w:rsidRPr="006B4B6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6B4B61">
        <w:rPr>
          <w:rFonts w:ascii="Times New Roman" w:hAnsi="Times New Roman" w:cs="Times New Roman"/>
          <w:sz w:val="24"/>
          <w:szCs w:val="24"/>
        </w:rPr>
        <w:t xml:space="preserve">. 5-2 ст.4 Закона РК № 95 – РЗ. 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>Ходатайств о снятии семьи с контроля – 12, ходатайств о постановке семей на контроль – 8.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>За истекший период  2020 года с контроля снято 12 семей: 8 - в связи с улучшением ситуации в семье, 3 - в связи с переездом на постоянное место жительства, 1 – в связи с совершеннолетием.</w:t>
      </w:r>
      <w:r w:rsidRPr="006B4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 xml:space="preserve">Поставлено на контроль в единый банк данных семей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района – 8 семей, из них  в «группу риска» - 6 семей, в социально опасное положение - 2 семьи.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>Общее количество лиц, привлеченных к административной ответственности – 55, из них законных представителей – 20, несовершеннолетних – 32, иные лица - 3.</w:t>
      </w:r>
    </w:p>
    <w:p w:rsidR="006B4B61" w:rsidRPr="006B4B61" w:rsidRDefault="006B4B61" w:rsidP="00A82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 xml:space="preserve">     </w:t>
      </w:r>
      <w:r w:rsidR="00A824B3">
        <w:rPr>
          <w:rFonts w:ascii="Times New Roman" w:hAnsi="Times New Roman" w:cs="Times New Roman"/>
          <w:sz w:val="24"/>
          <w:szCs w:val="24"/>
        </w:rPr>
        <w:tab/>
      </w:r>
      <w:r w:rsidRPr="006B4B61">
        <w:rPr>
          <w:rFonts w:ascii="Times New Roman" w:hAnsi="Times New Roman" w:cs="Times New Roman"/>
          <w:sz w:val="24"/>
          <w:szCs w:val="24"/>
        </w:rPr>
        <w:t xml:space="preserve">Количество протоколов об административных правонарушениях, переданных на рассмотрение по подведомственности согласно ст. 29.5 ч. 3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РФ – 2.  </w:t>
      </w:r>
    </w:p>
    <w:p w:rsidR="006B4B61" w:rsidRPr="006B4B61" w:rsidRDefault="00A824B3" w:rsidP="00A824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B61" w:rsidRPr="006B4B61">
        <w:rPr>
          <w:rFonts w:ascii="Times New Roman" w:hAnsi="Times New Roman" w:cs="Times New Roman"/>
          <w:sz w:val="24"/>
          <w:szCs w:val="24"/>
        </w:rPr>
        <w:t xml:space="preserve">Количество прекращенных дел в связи с отсутствием состава административного правонарушения согласно п.2 ч.1 ст.24.5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РФ  - 7. </w:t>
      </w:r>
      <w:proofErr w:type="gramStart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Из них 1- по ч.1 ст.5.35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РФ, 1 – по ст. 6.1.1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РФ, 1 – по ч. 1 ст. 20.20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РФ, 1 – по ч. 1 ст. 12.7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РФ, 1 – по ч. 1 ст. 12.1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РФ, 1 – по ч. 2 ст. 7.27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РФ, 1 – 7.17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РФ.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6B4B61" w:rsidRPr="006B4B61" w:rsidRDefault="00A824B3" w:rsidP="00A824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B61" w:rsidRPr="006B4B61">
        <w:rPr>
          <w:rFonts w:ascii="Times New Roman" w:hAnsi="Times New Roman" w:cs="Times New Roman"/>
          <w:sz w:val="24"/>
          <w:szCs w:val="24"/>
        </w:rPr>
        <w:t xml:space="preserve">Органы  и учреждения системы профилактики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района ведут систематическую работу по защите прав и законных интересов несовершеннолетних. В рамках данной работы сотрудниками полиции совместно с субъектами профилактики проводятся единые дни профилактики,  межведомственные рейдовые мероприятий.   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 xml:space="preserve">Согласно постановлению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от 24.03.2020 года был утвержден график проведения рейдовых мероприятий по местам концентрации подростков, проживающих на территории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района, в связи с переводом  обучающихся на дистанционную форму обучения и распространения новой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инфекции.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>Организованы рейды в период проведения мероприятия «Последний звонок» от 19.05.2020 года.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lastRenderedPageBreak/>
        <w:t>От 09.06.2020 года были организованы межведомственные рейды в рамках Закона РК от 23 декабря 2008 года № 148-РЗ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 xml:space="preserve">Согласно постановлению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и ЗП МО МР «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- Цилемский» от 07.07.2020 года были утверждены: 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>- график проведения рейдовых мероприятий по местам концентрации несовершеннолетних в дневное время с периодичностью 1 раз в неделю с целью обеспечения безопасных условий как в оборудованных, так и в необорудованных местах отдыха (на воде и вблизи водоемов, детских площадках);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>- график проведения межведомственных рейдов в рамках Закона РК от 23 декабря 2008 года № 148-РЗ «О некоторых мерах по профилактике безнадзорности и правонарушений в Республике Коми».</w:t>
      </w:r>
    </w:p>
    <w:p w:rsidR="006B4B61" w:rsidRPr="006B4B61" w:rsidRDefault="006B4B61" w:rsidP="009862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B4B61">
        <w:rPr>
          <w:rFonts w:ascii="Times New Roman" w:hAnsi="Times New Roman" w:cs="Times New Roman"/>
          <w:sz w:val="24"/>
          <w:szCs w:val="24"/>
        </w:rPr>
        <w:t xml:space="preserve">Всего было проведено 8 дневных рейдов, на которых субъекты профилактики проводили  беседы с несовершеннолетними по правилам безопасности на водоемах, пожарной безопасности и т.д., раздавали памятки и 8 вечерних рейдов. 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 xml:space="preserve">Согласно постановлению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и ЗП МО МР «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- Цилемский» от 24.11.2020 года были утверждены: 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>- график проведения межведомственных рейдов в рамках Закона РК от 23 декабря 2008 года № 148-РЗ «О некоторых мерах по профилактике безнадзорности и правонарушений в Республике Коми»;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 xml:space="preserve">-графи </w:t>
      </w:r>
      <w:r w:rsidRPr="006B4B61">
        <w:rPr>
          <w:rFonts w:ascii="Times New Roman" w:hAnsi="Times New Roman" w:cs="Times New Roman"/>
          <w:bCs/>
          <w:sz w:val="24"/>
          <w:szCs w:val="24"/>
        </w:rPr>
        <w:t xml:space="preserve">рейдов в места проживания детей, воспитывающихся в семьях, состоящих на учете в едином банке данных семей  </w:t>
      </w:r>
      <w:proofErr w:type="spellStart"/>
      <w:r w:rsidRPr="006B4B61">
        <w:rPr>
          <w:rFonts w:ascii="Times New Roman" w:hAnsi="Times New Roman" w:cs="Times New Roman"/>
          <w:bCs/>
          <w:sz w:val="24"/>
          <w:szCs w:val="24"/>
        </w:rPr>
        <w:t>Усть-Цилемского</w:t>
      </w:r>
      <w:proofErr w:type="spellEnd"/>
      <w:r w:rsidRPr="006B4B61">
        <w:rPr>
          <w:rFonts w:ascii="Times New Roman" w:hAnsi="Times New Roman" w:cs="Times New Roman"/>
          <w:bCs/>
          <w:sz w:val="24"/>
          <w:szCs w:val="24"/>
        </w:rPr>
        <w:t xml:space="preserve"> района – в категории семей «группа риска» и семей, находящихся в социально опасном положении с целью обеспечения пожарной безопасности совместно с ОНДПР </w:t>
      </w:r>
      <w:proofErr w:type="spellStart"/>
      <w:r w:rsidRPr="006B4B61">
        <w:rPr>
          <w:rFonts w:ascii="Times New Roman" w:hAnsi="Times New Roman" w:cs="Times New Roman"/>
          <w:bCs/>
          <w:sz w:val="24"/>
          <w:szCs w:val="24"/>
        </w:rPr>
        <w:t>Усть-Цилемского</w:t>
      </w:r>
      <w:proofErr w:type="spellEnd"/>
      <w:r w:rsidRPr="006B4B61">
        <w:rPr>
          <w:rFonts w:ascii="Times New Roman" w:hAnsi="Times New Roman" w:cs="Times New Roman"/>
          <w:bCs/>
          <w:sz w:val="24"/>
          <w:szCs w:val="24"/>
        </w:rPr>
        <w:t xml:space="preserve"> района;</w:t>
      </w:r>
    </w:p>
    <w:p w:rsidR="006B4B61" w:rsidRPr="006B4B61" w:rsidRDefault="00554926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6B4B61" w:rsidRPr="006B4B61">
        <w:rPr>
          <w:rFonts w:ascii="Times New Roman" w:hAnsi="Times New Roman" w:cs="Times New Roman"/>
          <w:bCs/>
          <w:sz w:val="24"/>
          <w:szCs w:val="24"/>
        </w:rPr>
        <w:t>Также рассматривались следующие  вопросы, по которым были приняты решения по постановлениям от 24.11.2020 года:</w:t>
      </w:r>
    </w:p>
    <w:p w:rsidR="006B4B61" w:rsidRPr="006B4B61" w:rsidRDefault="006B4B61" w:rsidP="00A532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B61">
        <w:rPr>
          <w:rFonts w:ascii="Times New Roman" w:hAnsi="Times New Roman" w:cs="Times New Roman"/>
          <w:bCs/>
          <w:sz w:val="24"/>
          <w:szCs w:val="24"/>
        </w:rPr>
        <w:t xml:space="preserve"> - «О принятии мер дальнейшего устройства несовершеннолетних, не обучающихся и не работающих, состоящих на учете в ГПДН ОМВД России по </w:t>
      </w:r>
      <w:proofErr w:type="spellStart"/>
      <w:r w:rsidRPr="006B4B61">
        <w:rPr>
          <w:rFonts w:ascii="Times New Roman" w:hAnsi="Times New Roman" w:cs="Times New Roman"/>
          <w:bCs/>
          <w:sz w:val="24"/>
          <w:szCs w:val="24"/>
        </w:rPr>
        <w:t>Усть-Цилемскому</w:t>
      </w:r>
      <w:proofErr w:type="spellEnd"/>
      <w:r w:rsidRPr="006B4B61">
        <w:rPr>
          <w:rFonts w:ascii="Times New Roman" w:hAnsi="Times New Roman" w:cs="Times New Roman"/>
          <w:bCs/>
          <w:sz w:val="24"/>
          <w:szCs w:val="24"/>
        </w:rPr>
        <w:t xml:space="preserve"> району»</w:t>
      </w:r>
    </w:p>
    <w:p w:rsidR="006B4B61" w:rsidRPr="006B4B61" w:rsidRDefault="006B4B61" w:rsidP="00A532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4B61">
        <w:rPr>
          <w:rFonts w:ascii="Times New Roman" w:hAnsi="Times New Roman" w:cs="Times New Roman"/>
          <w:bCs/>
          <w:sz w:val="24"/>
          <w:szCs w:val="24"/>
        </w:rPr>
        <w:t xml:space="preserve">- «О принятии мер  по вовлечению детей, состоящих на различных формах учета  в органах и учреждениях системы профилактики безнадзорности и правонарушений, проживающих в семьях, находящихся в социально опасном положении, в организованные формы </w:t>
      </w:r>
      <w:proofErr w:type="spellStart"/>
      <w:r w:rsidRPr="006B4B61">
        <w:rPr>
          <w:rFonts w:ascii="Times New Roman" w:hAnsi="Times New Roman" w:cs="Times New Roman"/>
          <w:bCs/>
          <w:sz w:val="24"/>
          <w:szCs w:val="24"/>
        </w:rPr>
        <w:t>досуговой</w:t>
      </w:r>
      <w:proofErr w:type="spellEnd"/>
      <w:r w:rsidRPr="006B4B61">
        <w:rPr>
          <w:rFonts w:ascii="Times New Roman" w:hAnsi="Times New Roman" w:cs="Times New Roman"/>
          <w:bCs/>
          <w:sz w:val="24"/>
          <w:szCs w:val="24"/>
        </w:rPr>
        <w:t xml:space="preserve"> занятости»</w:t>
      </w:r>
    </w:p>
    <w:p w:rsidR="006B4B61" w:rsidRPr="006B4B61" w:rsidRDefault="00554926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B61" w:rsidRPr="006B4B61">
        <w:rPr>
          <w:rFonts w:ascii="Times New Roman" w:hAnsi="Times New Roman" w:cs="Times New Roman"/>
          <w:sz w:val="24"/>
          <w:szCs w:val="24"/>
        </w:rPr>
        <w:t xml:space="preserve">Согласно постановлению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и ЗП МО МР «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- Цилемский» от 21.12.2020 года было утверждено постановление «Об организации межведомственных рейдов по семьям, проживающим на территории </w:t>
      </w:r>
      <w:proofErr w:type="spellStart"/>
      <w:r w:rsidR="006B4B61" w:rsidRPr="006B4B61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="006B4B61" w:rsidRPr="006B4B61">
        <w:rPr>
          <w:rFonts w:ascii="Times New Roman" w:hAnsi="Times New Roman" w:cs="Times New Roman"/>
          <w:sz w:val="24"/>
          <w:szCs w:val="24"/>
        </w:rPr>
        <w:t xml:space="preserve"> района и находящимися в социально-опасном положении и положении «группа риска» в период Новогодних праздничных дней»;  график проведения межведомственных рейдов в рамках Закона РК от 23 декабря 2008 года № 148-РЗ «О некоторых мерах по профилактике безнадзорности и правонарушений в Республике Коми»; проведение межведомственных рейдов по месту жительства несовершеннолетних, состоящих на учете в подразделении по делам несовершеннолетних на период новогодних  праздничных дней.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554926">
        <w:rPr>
          <w:rFonts w:ascii="Times New Roman" w:hAnsi="Times New Roman" w:cs="Times New Roman"/>
          <w:bCs/>
          <w:sz w:val="24"/>
          <w:szCs w:val="24"/>
        </w:rPr>
        <w:tab/>
      </w:r>
      <w:r w:rsidRPr="006B4B61">
        <w:rPr>
          <w:rFonts w:ascii="Times New Roman" w:hAnsi="Times New Roman" w:cs="Times New Roman"/>
          <w:sz w:val="24"/>
          <w:szCs w:val="24"/>
        </w:rPr>
        <w:t xml:space="preserve">За  2020 год были организованы  межведомственные рейды по семьям, находящимся в социально - опасном положении и семьям «группа риска», а именно в сельские поселения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Усть-Цилемского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района, с которыми была проведена профилактическая беседа о надлежащем исполнении родительских обязанностей и даны рекомендации по касающимся их вопросам. 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 xml:space="preserve">   </w:t>
      </w:r>
      <w:r w:rsidR="00554926">
        <w:rPr>
          <w:rFonts w:ascii="Times New Roman" w:hAnsi="Times New Roman" w:cs="Times New Roman"/>
          <w:sz w:val="24"/>
          <w:szCs w:val="24"/>
        </w:rPr>
        <w:tab/>
      </w:r>
      <w:r w:rsidRPr="006B4B61">
        <w:rPr>
          <w:rFonts w:ascii="Times New Roman" w:hAnsi="Times New Roman" w:cs="Times New Roman"/>
          <w:sz w:val="24"/>
          <w:szCs w:val="24"/>
        </w:rPr>
        <w:t xml:space="preserve">Кроме того, в случае выявления неблагополучия в семье, субъектом профилактики информация незамедлительно передаётся  в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КпДН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и ЗП, после комиссия  посещает данную семью. В случае необходимости несовершеннолетние дети помещаются в детское отделение ГБОУ РК «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Усть-Цилемская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ЦРБ».  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B4B61">
        <w:rPr>
          <w:rFonts w:ascii="Times New Roman" w:hAnsi="Times New Roman" w:cs="Times New Roman"/>
          <w:sz w:val="24"/>
          <w:szCs w:val="24"/>
        </w:rPr>
        <w:t xml:space="preserve">     </w:t>
      </w:r>
      <w:r w:rsidR="00554926">
        <w:rPr>
          <w:rFonts w:ascii="Times New Roman" w:hAnsi="Times New Roman" w:cs="Times New Roman"/>
          <w:sz w:val="24"/>
          <w:szCs w:val="24"/>
        </w:rPr>
        <w:tab/>
      </w:r>
      <w:r w:rsidRPr="006B4B61">
        <w:rPr>
          <w:rFonts w:ascii="Times New Roman" w:hAnsi="Times New Roman" w:cs="Times New Roman"/>
          <w:sz w:val="24"/>
          <w:szCs w:val="24"/>
        </w:rPr>
        <w:t xml:space="preserve">Проходят заседания Межведомственного социального консилиума. За истекший период  2020 года прошло 8 заседаний МСК. На заседаниях обновляется </w:t>
      </w:r>
      <w:r w:rsidRPr="006B4B61">
        <w:rPr>
          <w:rFonts w:ascii="Times New Roman" w:hAnsi="Times New Roman" w:cs="Times New Roman"/>
          <w:sz w:val="24"/>
          <w:szCs w:val="24"/>
        </w:rPr>
        <w:lastRenderedPageBreak/>
        <w:t xml:space="preserve">единый банк данных семей, состоящих на учёте в социально-опасном положении, группе риска, составляются планы реабилитации семей, решаются вопросы оказания помощи субъектам профилактики на территориях сельских поселений. </w:t>
      </w:r>
    </w:p>
    <w:p w:rsidR="006B4B61" w:rsidRPr="006B4B61" w:rsidRDefault="006B4B61" w:rsidP="006B4B61">
      <w:pPr>
        <w:tabs>
          <w:tab w:val="left" w:pos="9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B61">
        <w:rPr>
          <w:rFonts w:ascii="Times New Roman" w:hAnsi="Times New Roman" w:cs="Times New Roman"/>
          <w:sz w:val="24"/>
          <w:szCs w:val="24"/>
        </w:rPr>
        <w:t xml:space="preserve">       </w:t>
      </w:r>
      <w:r w:rsidR="00554926">
        <w:rPr>
          <w:rFonts w:ascii="Times New Roman" w:hAnsi="Times New Roman" w:cs="Times New Roman"/>
          <w:sz w:val="24"/>
          <w:szCs w:val="24"/>
        </w:rPr>
        <w:tab/>
      </w:r>
      <w:r w:rsidRPr="006B4B61">
        <w:rPr>
          <w:rFonts w:ascii="Times New Roman" w:hAnsi="Times New Roman" w:cs="Times New Roman"/>
          <w:sz w:val="24"/>
          <w:szCs w:val="24"/>
        </w:rPr>
        <w:t xml:space="preserve">На учет в Комиссию по делам несовершеннолетних и защите их прав  поставлено 22  несовершеннолетних: </w:t>
      </w:r>
      <w:proofErr w:type="gramStart"/>
      <w:r w:rsidRPr="006B4B61">
        <w:rPr>
          <w:rFonts w:ascii="Times New Roman" w:hAnsi="Times New Roman" w:cs="Times New Roman"/>
          <w:sz w:val="24"/>
          <w:szCs w:val="24"/>
        </w:rPr>
        <w:t xml:space="preserve">Зуев Максим Вадимович, 08.09.2009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Поташов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Юрий Валерьевич, 19.05.2003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Ульянич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Вадим Андреевич, 01.05.2005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Вадим Игоревич, 24.08.2003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Чупров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Илья Викторович, 10.07.2004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Бобрецова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Варвара Анатольевна, 08.04.2005 г.р., Васильев Валентин Андреевич, 13.05.2003 г.р., Чупрова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Александровна, 15.10.2003 г.р., Канев Даниил Дмитриевич, 03.12.2003 г.р., Носов Святослав Илларионович, 31.05.2011 г.р</w:t>
      </w:r>
      <w:proofErr w:type="gramEnd"/>
      <w:r w:rsidRPr="006B4B6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Start"/>
      <w:r w:rsidRPr="006B4B61">
        <w:rPr>
          <w:rFonts w:ascii="Times New Roman" w:hAnsi="Times New Roman" w:cs="Times New Roman"/>
          <w:sz w:val="24"/>
          <w:szCs w:val="24"/>
        </w:rPr>
        <w:t xml:space="preserve">Канев Давид Анатольевич. 15.04.2010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Осташов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Кирилл Сергеевич, 14.04.2010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Чупров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Юрий Андреевич, 09.09.2007 г.р., Филиппов Иван Васильевич, 31.05.2006 г.р., Носов Артём Васильевич, 21.07.2007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Поздеев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Захар Денисович, 08.06.2006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Поташов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Дмитрий Александрович, 12.03.2006 г.р., Макаров Артём Евгеньевич, 06.05.2006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Бабиков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Максим Сергеевич, 01.11.2005 г.р.,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Ешкилев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Сергей  Максимович, 17.03.2008 г.р</w:t>
      </w:r>
      <w:proofErr w:type="gramEnd"/>
      <w:r w:rsidRPr="006B4B6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6B4B61">
        <w:rPr>
          <w:rFonts w:ascii="Times New Roman" w:hAnsi="Times New Roman" w:cs="Times New Roman"/>
          <w:sz w:val="24"/>
          <w:szCs w:val="24"/>
        </w:rPr>
        <w:t>Бобрецов</w:t>
      </w:r>
      <w:proofErr w:type="spellEnd"/>
      <w:r w:rsidRPr="006B4B61">
        <w:rPr>
          <w:rFonts w:ascii="Times New Roman" w:hAnsi="Times New Roman" w:cs="Times New Roman"/>
          <w:sz w:val="24"/>
          <w:szCs w:val="24"/>
        </w:rPr>
        <w:t xml:space="preserve"> Александр Андреевич, 31.05.2006 г.р., Ермолин Павел Иванович, 24.03.2010 г.р.</w:t>
      </w:r>
    </w:p>
    <w:p w:rsidR="00500949" w:rsidRPr="009B44C2" w:rsidRDefault="00500949" w:rsidP="00C2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EAE" w:rsidRPr="009B44C2" w:rsidRDefault="008B0BEA" w:rsidP="008918F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>По итогам заседания комиссии по профилактике правонарушений на территории муниципального района «Усть-Цилемский» решили</w:t>
      </w:r>
      <w:r w:rsidR="000B3EAE" w:rsidRPr="009B44C2">
        <w:rPr>
          <w:rFonts w:ascii="Times New Roman" w:hAnsi="Times New Roman" w:cs="Times New Roman"/>
          <w:sz w:val="24"/>
          <w:szCs w:val="24"/>
        </w:rPr>
        <w:t>:</w:t>
      </w:r>
    </w:p>
    <w:p w:rsidR="000B3EAE" w:rsidRPr="009B44C2" w:rsidRDefault="000B3EAE" w:rsidP="008B0BEA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8B0BEA" w:rsidRPr="009B44C2">
        <w:rPr>
          <w:rFonts w:ascii="Times New Roman" w:hAnsi="Times New Roman" w:cs="Times New Roman"/>
          <w:sz w:val="24"/>
          <w:szCs w:val="24"/>
        </w:rPr>
        <w:t xml:space="preserve">по докладам </w:t>
      </w:r>
      <w:r w:rsidRPr="009B44C2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8B0BEA" w:rsidRPr="009B44C2">
        <w:rPr>
          <w:rFonts w:ascii="Times New Roman" w:hAnsi="Times New Roman" w:cs="Times New Roman"/>
          <w:sz w:val="24"/>
          <w:szCs w:val="24"/>
        </w:rPr>
        <w:t>;</w:t>
      </w:r>
    </w:p>
    <w:p w:rsidR="005540BA" w:rsidRPr="00376D19" w:rsidRDefault="00B31BE4" w:rsidP="008918F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0BA">
        <w:rPr>
          <w:rFonts w:ascii="Times New Roman" w:hAnsi="Times New Roman" w:cs="Times New Roman"/>
          <w:sz w:val="24"/>
          <w:szCs w:val="24"/>
        </w:rPr>
        <w:t xml:space="preserve">Взять на контроль </w:t>
      </w:r>
      <w:r w:rsidR="005540BA" w:rsidRPr="005540BA">
        <w:rPr>
          <w:rFonts w:ascii="Times New Roman" w:hAnsi="Times New Roman" w:cs="Times New Roman"/>
          <w:sz w:val="24"/>
          <w:szCs w:val="24"/>
        </w:rPr>
        <w:t xml:space="preserve">гр. Носову Т.В., передать информацию по протоколу, </w:t>
      </w:r>
      <w:r w:rsidR="005540BA">
        <w:rPr>
          <w:rFonts w:ascii="Times New Roman" w:hAnsi="Times New Roman" w:cs="Times New Roman"/>
          <w:sz w:val="24"/>
          <w:szCs w:val="24"/>
        </w:rPr>
        <w:t>заведующему</w:t>
      </w:r>
      <w:r w:rsidR="005540BA" w:rsidRPr="005540BA">
        <w:rPr>
          <w:rFonts w:ascii="Times New Roman" w:hAnsi="Times New Roman" w:cs="Times New Roman"/>
          <w:sz w:val="24"/>
          <w:szCs w:val="24"/>
        </w:rPr>
        <w:t xml:space="preserve"> </w:t>
      </w:r>
      <w:r w:rsidR="005540BA">
        <w:rPr>
          <w:rFonts w:ascii="Times New Roman" w:hAnsi="Times New Roman" w:cs="Times New Roman"/>
          <w:sz w:val="24"/>
          <w:szCs w:val="24"/>
        </w:rPr>
        <w:t xml:space="preserve">сектором по опеке и попечительству отдела по социальным вопросам администрации муниципального района «Усть-Цилемский» Чуркиной С.И. для решения вопроса </w:t>
      </w:r>
      <w:r w:rsidR="005540BA">
        <w:rPr>
          <w:color w:val="464C55"/>
          <w:shd w:val="clear" w:color="auto" w:fill="FFFFFF"/>
        </w:rPr>
        <w:t> </w:t>
      </w:r>
      <w:r w:rsidR="005540BA" w:rsidRPr="005540BA">
        <w:rPr>
          <w:rFonts w:ascii="Times New Roman" w:hAnsi="Times New Roman" w:cs="Times New Roman"/>
          <w:sz w:val="24"/>
          <w:szCs w:val="24"/>
          <w:shd w:val="clear" w:color="auto" w:fill="FFFFFF"/>
        </w:rPr>
        <w:t>об отобрании ребенка сектором опеки и попечительства, обеспечении временного устройства ребенк</w:t>
      </w:r>
      <w:r w:rsidR="00376D19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540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6D19" w:rsidRPr="005540BA" w:rsidRDefault="00376D19" w:rsidP="00376D19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 отсутствия оснований для немедленного отобрания ребенка у Носовой Т.В. провести с последней работу по улучшению жилищных условий, в том числе путем дачи разъяснения Носовой Т.В. о необходимости обращения в администрацию района с заявлением о предоставлении жилого помещения.</w:t>
      </w:r>
    </w:p>
    <w:p w:rsidR="0080219C" w:rsidRDefault="0080219C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90B" w:rsidRDefault="0017390B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90B" w:rsidRPr="009B44C2" w:rsidRDefault="0017390B" w:rsidP="008021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7FB1" w:rsidRPr="009B44C2" w:rsidRDefault="00993346" w:rsidP="00C25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7FB1" w:rsidRPr="009B44C2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67FB1" w:rsidRPr="009B44C2">
        <w:rPr>
          <w:rFonts w:ascii="Times New Roman" w:hAnsi="Times New Roman" w:cs="Times New Roman"/>
          <w:sz w:val="24"/>
          <w:szCs w:val="24"/>
        </w:rPr>
        <w:t xml:space="preserve"> </w:t>
      </w:r>
      <w:r w:rsidR="008D5714">
        <w:rPr>
          <w:rFonts w:ascii="Times New Roman" w:hAnsi="Times New Roman" w:cs="Times New Roman"/>
          <w:sz w:val="24"/>
          <w:szCs w:val="24"/>
        </w:rPr>
        <w:t>м</w:t>
      </w:r>
      <w:r w:rsidR="00567FB1" w:rsidRPr="009B44C2">
        <w:rPr>
          <w:rFonts w:ascii="Times New Roman" w:hAnsi="Times New Roman" w:cs="Times New Roman"/>
          <w:sz w:val="24"/>
          <w:szCs w:val="24"/>
        </w:rPr>
        <w:t xml:space="preserve">ежведомственной комиссии  </w:t>
      </w:r>
    </w:p>
    <w:p w:rsidR="00AB6FAE" w:rsidRPr="009B44C2" w:rsidRDefault="00567FB1" w:rsidP="00C256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4C2">
        <w:rPr>
          <w:rFonts w:ascii="Times New Roman" w:hAnsi="Times New Roman" w:cs="Times New Roman"/>
          <w:sz w:val="24"/>
          <w:szCs w:val="24"/>
        </w:rPr>
        <w:t xml:space="preserve">по профилактике правонарушений                   </w:t>
      </w:r>
      <w:r w:rsidR="002441B0" w:rsidRPr="009B44C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B75DB" w:rsidRPr="009B44C2">
        <w:rPr>
          <w:rFonts w:ascii="Times New Roman" w:hAnsi="Times New Roman" w:cs="Times New Roman"/>
          <w:sz w:val="24"/>
          <w:szCs w:val="24"/>
        </w:rPr>
        <w:t xml:space="preserve">       </w:t>
      </w:r>
      <w:r w:rsidR="00CF5070" w:rsidRPr="009B44C2">
        <w:rPr>
          <w:rFonts w:ascii="Times New Roman" w:hAnsi="Times New Roman" w:cs="Times New Roman"/>
          <w:sz w:val="24"/>
          <w:szCs w:val="24"/>
        </w:rPr>
        <w:t xml:space="preserve"> </w:t>
      </w:r>
      <w:r w:rsidR="008B75DB" w:rsidRPr="009B44C2">
        <w:rPr>
          <w:rFonts w:ascii="Times New Roman" w:hAnsi="Times New Roman" w:cs="Times New Roman"/>
          <w:sz w:val="24"/>
          <w:szCs w:val="24"/>
        </w:rPr>
        <w:t xml:space="preserve"> </w:t>
      </w:r>
      <w:r w:rsidR="008B0BEA" w:rsidRPr="009B44C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A7E6E" w:rsidRPr="009B44C2">
        <w:rPr>
          <w:rFonts w:ascii="Times New Roman" w:hAnsi="Times New Roman" w:cs="Times New Roman"/>
          <w:sz w:val="24"/>
          <w:szCs w:val="24"/>
        </w:rPr>
        <w:t xml:space="preserve">     </w:t>
      </w:r>
      <w:r w:rsidR="00993346">
        <w:rPr>
          <w:rFonts w:ascii="Times New Roman" w:hAnsi="Times New Roman" w:cs="Times New Roman"/>
          <w:sz w:val="24"/>
          <w:szCs w:val="24"/>
        </w:rPr>
        <w:t xml:space="preserve">    </w:t>
      </w:r>
      <w:r w:rsidR="008B0BEA" w:rsidRPr="009B44C2">
        <w:rPr>
          <w:rFonts w:ascii="Times New Roman" w:hAnsi="Times New Roman" w:cs="Times New Roman"/>
          <w:sz w:val="24"/>
          <w:szCs w:val="24"/>
        </w:rPr>
        <w:t xml:space="preserve">  </w:t>
      </w:r>
      <w:r w:rsidR="008B75DB" w:rsidRPr="009B44C2">
        <w:rPr>
          <w:rFonts w:ascii="Times New Roman" w:hAnsi="Times New Roman" w:cs="Times New Roman"/>
          <w:sz w:val="24"/>
          <w:szCs w:val="24"/>
        </w:rPr>
        <w:t xml:space="preserve"> </w:t>
      </w:r>
      <w:r w:rsidR="002441B0" w:rsidRPr="009B44C2">
        <w:rPr>
          <w:rFonts w:ascii="Times New Roman" w:hAnsi="Times New Roman" w:cs="Times New Roman"/>
          <w:sz w:val="24"/>
          <w:szCs w:val="24"/>
        </w:rPr>
        <w:t xml:space="preserve">        </w:t>
      </w:r>
      <w:r w:rsidR="00993346">
        <w:rPr>
          <w:rFonts w:ascii="Times New Roman" w:hAnsi="Times New Roman" w:cs="Times New Roman"/>
          <w:sz w:val="24"/>
          <w:szCs w:val="24"/>
        </w:rPr>
        <w:t>Н.М. Канев</w:t>
      </w:r>
    </w:p>
    <w:sectPr w:rsidR="00AB6FAE" w:rsidRPr="009B44C2" w:rsidSect="001C5620">
      <w:pgSz w:w="11906" w:h="16838"/>
      <w:pgMar w:top="1135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0BA" w:rsidRDefault="005540BA" w:rsidP="000E6DD4">
      <w:pPr>
        <w:spacing w:after="0" w:line="240" w:lineRule="auto"/>
      </w:pPr>
      <w:r>
        <w:separator/>
      </w:r>
    </w:p>
  </w:endnote>
  <w:endnote w:type="continuationSeparator" w:id="0">
    <w:p w:rsidR="005540BA" w:rsidRDefault="005540BA" w:rsidP="000E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0BA" w:rsidRDefault="005540BA" w:rsidP="000E6DD4">
      <w:pPr>
        <w:spacing w:after="0" w:line="240" w:lineRule="auto"/>
      </w:pPr>
      <w:r>
        <w:separator/>
      </w:r>
    </w:p>
  </w:footnote>
  <w:footnote w:type="continuationSeparator" w:id="0">
    <w:p w:rsidR="005540BA" w:rsidRDefault="005540BA" w:rsidP="000E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903"/>
    <w:multiLevelType w:val="hybridMultilevel"/>
    <w:tmpl w:val="00E0F7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14A3A"/>
    <w:multiLevelType w:val="hybridMultilevel"/>
    <w:tmpl w:val="354CEC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D74AF1"/>
    <w:multiLevelType w:val="hybridMultilevel"/>
    <w:tmpl w:val="CF103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84B9E"/>
    <w:multiLevelType w:val="hybridMultilevel"/>
    <w:tmpl w:val="322297EC"/>
    <w:lvl w:ilvl="0" w:tplc="DC3440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F7DFF"/>
    <w:multiLevelType w:val="multilevel"/>
    <w:tmpl w:val="098EE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3D566D"/>
    <w:multiLevelType w:val="hybridMultilevel"/>
    <w:tmpl w:val="331AE882"/>
    <w:lvl w:ilvl="0" w:tplc="08063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7A4A84"/>
    <w:multiLevelType w:val="hybridMultilevel"/>
    <w:tmpl w:val="8990D0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0E7754"/>
    <w:multiLevelType w:val="hybridMultilevel"/>
    <w:tmpl w:val="303490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6B32E4"/>
    <w:multiLevelType w:val="hybridMultilevel"/>
    <w:tmpl w:val="4D30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9631C"/>
    <w:multiLevelType w:val="hybridMultilevel"/>
    <w:tmpl w:val="52920AB8"/>
    <w:lvl w:ilvl="0" w:tplc="EA8821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8B2801"/>
    <w:multiLevelType w:val="multilevel"/>
    <w:tmpl w:val="EE9C9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86D2A"/>
    <w:multiLevelType w:val="hybridMultilevel"/>
    <w:tmpl w:val="51385F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E6C0D"/>
    <w:multiLevelType w:val="hybridMultilevel"/>
    <w:tmpl w:val="E280EC32"/>
    <w:lvl w:ilvl="0" w:tplc="68D2C3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534734"/>
    <w:multiLevelType w:val="hybridMultilevel"/>
    <w:tmpl w:val="C3DAF346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BE17BE"/>
    <w:multiLevelType w:val="hybridMultilevel"/>
    <w:tmpl w:val="321CE856"/>
    <w:lvl w:ilvl="0" w:tplc="D83E39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437C4D"/>
    <w:multiLevelType w:val="hybridMultilevel"/>
    <w:tmpl w:val="035EA53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418A0B93"/>
    <w:multiLevelType w:val="hybridMultilevel"/>
    <w:tmpl w:val="4D901D22"/>
    <w:lvl w:ilvl="0" w:tplc="10D62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668AA"/>
    <w:multiLevelType w:val="hybridMultilevel"/>
    <w:tmpl w:val="D62A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157AB4"/>
    <w:multiLevelType w:val="hybridMultilevel"/>
    <w:tmpl w:val="498C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EB0B75"/>
    <w:multiLevelType w:val="hybridMultilevel"/>
    <w:tmpl w:val="6CA094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DB6E0B"/>
    <w:multiLevelType w:val="hybridMultilevel"/>
    <w:tmpl w:val="F45E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A35DFE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96C30"/>
    <w:multiLevelType w:val="hybridMultilevel"/>
    <w:tmpl w:val="BBBC9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3D7192"/>
    <w:multiLevelType w:val="hybridMultilevel"/>
    <w:tmpl w:val="77B289F4"/>
    <w:lvl w:ilvl="0" w:tplc="DE56460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B159D"/>
    <w:multiLevelType w:val="hybridMultilevel"/>
    <w:tmpl w:val="C5F6F848"/>
    <w:lvl w:ilvl="0" w:tplc="685C04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A014C"/>
    <w:multiLevelType w:val="hybridMultilevel"/>
    <w:tmpl w:val="FEBAE754"/>
    <w:lvl w:ilvl="0" w:tplc="4760BCB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DA984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7CBF6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D893D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C08FE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AA0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E2A3F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948A3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7A213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16"/>
  </w:num>
  <w:num w:numId="5">
    <w:abstractNumId w:val="23"/>
  </w:num>
  <w:num w:numId="6">
    <w:abstractNumId w:val="22"/>
  </w:num>
  <w:num w:numId="7">
    <w:abstractNumId w:val="21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15"/>
  </w:num>
  <w:num w:numId="13">
    <w:abstractNumId w:val="4"/>
  </w:num>
  <w:num w:numId="14">
    <w:abstractNumId w:val="20"/>
  </w:num>
  <w:num w:numId="15">
    <w:abstractNumId w:val="19"/>
  </w:num>
  <w:num w:numId="16">
    <w:abstractNumId w:val="17"/>
  </w:num>
  <w:num w:numId="17">
    <w:abstractNumId w:val="14"/>
  </w:num>
  <w:num w:numId="18">
    <w:abstractNumId w:val="18"/>
  </w:num>
  <w:num w:numId="19">
    <w:abstractNumId w:val="11"/>
  </w:num>
  <w:num w:numId="20">
    <w:abstractNumId w:val="1"/>
  </w:num>
  <w:num w:numId="21">
    <w:abstractNumId w:val="12"/>
  </w:num>
  <w:num w:numId="22">
    <w:abstractNumId w:val="10"/>
  </w:num>
  <w:num w:numId="23">
    <w:abstractNumId w:val="25"/>
  </w:num>
  <w:num w:numId="24">
    <w:abstractNumId w:val="2"/>
  </w:num>
  <w:num w:numId="25">
    <w:abstractNumId w:val="3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EBB"/>
    <w:rsid w:val="00001D5F"/>
    <w:rsid w:val="00011EFB"/>
    <w:rsid w:val="00012543"/>
    <w:rsid w:val="00025E16"/>
    <w:rsid w:val="00031368"/>
    <w:rsid w:val="00037AED"/>
    <w:rsid w:val="00040D8D"/>
    <w:rsid w:val="000424DA"/>
    <w:rsid w:val="00053875"/>
    <w:rsid w:val="00054081"/>
    <w:rsid w:val="00062CA1"/>
    <w:rsid w:val="0006586A"/>
    <w:rsid w:val="00070414"/>
    <w:rsid w:val="00076A19"/>
    <w:rsid w:val="00080E11"/>
    <w:rsid w:val="00092D15"/>
    <w:rsid w:val="00094C2E"/>
    <w:rsid w:val="00096C3C"/>
    <w:rsid w:val="000A1EF4"/>
    <w:rsid w:val="000A6ADD"/>
    <w:rsid w:val="000B0E5F"/>
    <w:rsid w:val="000B3BD3"/>
    <w:rsid w:val="000B3EAE"/>
    <w:rsid w:val="000B58E8"/>
    <w:rsid w:val="000B5DAA"/>
    <w:rsid w:val="000B7757"/>
    <w:rsid w:val="000C0277"/>
    <w:rsid w:val="000D184C"/>
    <w:rsid w:val="000D4D9F"/>
    <w:rsid w:val="000D55CB"/>
    <w:rsid w:val="000D6DFE"/>
    <w:rsid w:val="000E4405"/>
    <w:rsid w:val="000E6DD4"/>
    <w:rsid w:val="000F0C5A"/>
    <w:rsid w:val="000F5F56"/>
    <w:rsid w:val="00102DD7"/>
    <w:rsid w:val="00112008"/>
    <w:rsid w:val="0012415F"/>
    <w:rsid w:val="00133800"/>
    <w:rsid w:val="00152101"/>
    <w:rsid w:val="001525E2"/>
    <w:rsid w:val="00163B42"/>
    <w:rsid w:val="0016743F"/>
    <w:rsid w:val="00170742"/>
    <w:rsid w:val="00171C52"/>
    <w:rsid w:val="0017390B"/>
    <w:rsid w:val="00174A29"/>
    <w:rsid w:val="00175C2E"/>
    <w:rsid w:val="0018401F"/>
    <w:rsid w:val="00184447"/>
    <w:rsid w:val="001947EC"/>
    <w:rsid w:val="001A057D"/>
    <w:rsid w:val="001A3F20"/>
    <w:rsid w:val="001A5E09"/>
    <w:rsid w:val="001C5620"/>
    <w:rsid w:val="001C56FF"/>
    <w:rsid w:val="001F5849"/>
    <w:rsid w:val="0020204B"/>
    <w:rsid w:val="002031AD"/>
    <w:rsid w:val="0021516D"/>
    <w:rsid w:val="0023134D"/>
    <w:rsid w:val="002441B0"/>
    <w:rsid w:val="00244BDE"/>
    <w:rsid w:val="0024551F"/>
    <w:rsid w:val="00252542"/>
    <w:rsid w:val="0025443F"/>
    <w:rsid w:val="00263036"/>
    <w:rsid w:val="00267FFB"/>
    <w:rsid w:val="0027082F"/>
    <w:rsid w:val="00272932"/>
    <w:rsid w:val="0027377F"/>
    <w:rsid w:val="00276D84"/>
    <w:rsid w:val="00284620"/>
    <w:rsid w:val="00295C3D"/>
    <w:rsid w:val="002A301A"/>
    <w:rsid w:val="002B0E35"/>
    <w:rsid w:val="002B4713"/>
    <w:rsid w:val="002C61DE"/>
    <w:rsid w:val="002E04A3"/>
    <w:rsid w:val="002E52CF"/>
    <w:rsid w:val="002E73A0"/>
    <w:rsid w:val="002F3483"/>
    <w:rsid w:val="002F3A9F"/>
    <w:rsid w:val="00340B35"/>
    <w:rsid w:val="00342E12"/>
    <w:rsid w:val="00344687"/>
    <w:rsid w:val="00347270"/>
    <w:rsid w:val="00353405"/>
    <w:rsid w:val="00373706"/>
    <w:rsid w:val="00376D19"/>
    <w:rsid w:val="003771C9"/>
    <w:rsid w:val="00390E5A"/>
    <w:rsid w:val="00397744"/>
    <w:rsid w:val="003A0168"/>
    <w:rsid w:val="003A3DF7"/>
    <w:rsid w:val="003A548B"/>
    <w:rsid w:val="003B0BDC"/>
    <w:rsid w:val="003D5400"/>
    <w:rsid w:val="003F3424"/>
    <w:rsid w:val="003F4953"/>
    <w:rsid w:val="004012F1"/>
    <w:rsid w:val="00406458"/>
    <w:rsid w:val="00410951"/>
    <w:rsid w:val="00412C93"/>
    <w:rsid w:val="00416BBF"/>
    <w:rsid w:val="00432061"/>
    <w:rsid w:val="00436DAC"/>
    <w:rsid w:val="00445ADF"/>
    <w:rsid w:val="00447480"/>
    <w:rsid w:val="00454547"/>
    <w:rsid w:val="00463CA6"/>
    <w:rsid w:val="0046655A"/>
    <w:rsid w:val="00471B39"/>
    <w:rsid w:val="00480803"/>
    <w:rsid w:val="004841A3"/>
    <w:rsid w:val="004841B7"/>
    <w:rsid w:val="004932C3"/>
    <w:rsid w:val="004A4A3E"/>
    <w:rsid w:val="004A57C4"/>
    <w:rsid w:val="004B0ADB"/>
    <w:rsid w:val="004B1267"/>
    <w:rsid w:val="004C0411"/>
    <w:rsid w:val="004D2021"/>
    <w:rsid w:val="004E65EF"/>
    <w:rsid w:val="004F245C"/>
    <w:rsid w:val="00500949"/>
    <w:rsid w:val="005018C6"/>
    <w:rsid w:val="00505C87"/>
    <w:rsid w:val="00514A18"/>
    <w:rsid w:val="005221CD"/>
    <w:rsid w:val="0052234C"/>
    <w:rsid w:val="0053479E"/>
    <w:rsid w:val="0054528D"/>
    <w:rsid w:val="005461F3"/>
    <w:rsid w:val="00550B3F"/>
    <w:rsid w:val="005540BA"/>
    <w:rsid w:val="00554926"/>
    <w:rsid w:val="00554971"/>
    <w:rsid w:val="00567FB1"/>
    <w:rsid w:val="00582E96"/>
    <w:rsid w:val="00586C02"/>
    <w:rsid w:val="005A0874"/>
    <w:rsid w:val="005A3FB5"/>
    <w:rsid w:val="005A7E75"/>
    <w:rsid w:val="005B5E60"/>
    <w:rsid w:val="005C03CD"/>
    <w:rsid w:val="005D0079"/>
    <w:rsid w:val="005D18FD"/>
    <w:rsid w:val="005E0BB4"/>
    <w:rsid w:val="005F0727"/>
    <w:rsid w:val="0060382A"/>
    <w:rsid w:val="0060587F"/>
    <w:rsid w:val="0061653B"/>
    <w:rsid w:val="006232D8"/>
    <w:rsid w:val="00626609"/>
    <w:rsid w:val="00631D72"/>
    <w:rsid w:val="006449DA"/>
    <w:rsid w:val="00651BDB"/>
    <w:rsid w:val="00651F09"/>
    <w:rsid w:val="00654465"/>
    <w:rsid w:val="00664B63"/>
    <w:rsid w:val="00665749"/>
    <w:rsid w:val="00674CBF"/>
    <w:rsid w:val="006769BF"/>
    <w:rsid w:val="00683CB7"/>
    <w:rsid w:val="00691119"/>
    <w:rsid w:val="006929E1"/>
    <w:rsid w:val="006939D1"/>
    <w:rsid w:val="006A2750"/>
    <w:rsid w:val="006B4B61"/>
    <w:rsid w:val="006C5284"/>
    <w:rsid w:val="006C7C71"/>
    <w:rsid w:val="006D0A2D"/>
    <w:rsid w:val="006F50DD"/>
    <w:rsid w:val="00702746"/>
    <w:rsid w:val="00703204"/>
    <w:rsid w:val="007133C2"/>
    <w:rsid w:val="00721FCE"/>
    <w:rsid w:val="00723FA8"/>
    <w:rsid w:val="00743FBA"/>
    <w:rsid w:val="007500EF"/>
    <w:rsid w:val="00762072"/>
    <w:rsid w:val="007660E5"/>
    <w:rsid w:val="0077005D"/>
    <w:rsid w:val="007806DF"/>
    <w:rsid w:val="00781876"/>
    <w:rsid w:val="00783665"/>
    <w:rsid w:val="007C268D"/>
    <w:rsid w:val="007C6B06"/>
    <w:rsid w:val="007D1513"/>
    <w:rsid w:val="007E5112"/>
    <w:rsid w:val="007F75C7"/>
    <w:rsid w:val="0080219C"/>
    <w:rsid w:val="00804F3F"/>
    <w:rsid w:val="0080568B"/>
    <w:rsid w:val="008057C8"/>
    <w:rsid w:val="00815020"/>
    <w:rsid w:val="00816C18"/>
    <w:rsid w:val="00833A9D"/>
    <w:rsid w:val="00836C6C"/>
    <w:rsid w:val="0083779E"/>
    <w:rsid w:val="00841E8D"/>
    <w:rsid w:val="008712EB"/>
    <w:rsid w:val="00882D88"/>
    <w:rsid w:val="008918F8"/>
    <w:rsid w:val="0089320D"/>
    <w:rsid w:val="008A7E6E"/>
    <w:rsid w:val="008B0BEA"/>
    <w:rsid w:val="008B4620"/>
    <w:rsid w:val="008B75DB"/>
    <w:rsid w:val="008D569F"/>
    <w:rsid w:val="008D5714"/>
    <w:rsid w:val="008D68ED"/>
    <w:rsid w:val="008F0F95"/>
    <w:rsid w:val="009024AE"/>
    <w:rsid w:val="00902F5B"/>
    <w:rsid w:val="00911062"/>
    <w:rsid w:val="00911823"/>
    <w:rsid w:val="0091444B"/>
    <w:rsid w:val="00914536"/>
    <w:rsid w:val="00927460"/>
    <w:rsid w:val="00937604"/>
    <w:rsid w:val="00937D6E"/>
    <w:rsid w:val="00952B52"/>
    <w:rsid w:val="009533F8"/>
    <w:rsid w:val="00962BC8"/>
    <w:rsid w:val="009715D5"/>
    <w:rsid w:val="00975023"/>
    <w:rsid w:val="0097569E"/>
    <w:rsid w:val="00976FC5"/>
    <w:rsid w:val="00980699"/>
    <w:rsid w:val="0098119C"/>
    <w:rsid w:val="009819EF"/>
    <w:rsid w:val="00984A8C"/>
    <w:rsid w:val="00986236"/>
    <w:rsid w:val="009911CB"/>
    <w:rsid w:val="00993346"/>
    <w:rsid w:val="00994972"/>
    <w:rsid w:val="00997E0A"/>
    <w:rsid w:val="009A18E9"/>
    <w:rsid w:val="009A1FA2"/>
    <w:rsid w:val="009B44C2"/>
    <w:rsid w:val="009D092C"/>
    <w:rsid w:val="009D2324"/>
    <w:rsid w:val="009D6C8C"/>
    <w:rsid w:val="009E7874"/>
    <w:rsid w:val="009F259F"/>
    <w:rsid w:val="009F2F65"/>
    <w:rsid w:val="009F4071"/>
    <w:rsid w:val="009F713A"/>
    <w:rsid w:val="00A01D1C"/>
    <w:rsid w:val="00A06FAC"/>
    <w:rsid w:val="00A1787F"/>
    <w:rsid w:val="00A2051D"/>
    <w:rsid w:val="00A37221"/>
    <w:rsid w:val="00A419A0"/>
    <w:rsid w:val="00A43F25"/>
    <w:rsid w:val="00A52519"/>
    <w:rsid w:val="00A532C1"/>
    <w:rsid w:val="00A62429"/>
    <w:rsid w:val="00A64B14"/>
    <w:rsid w:val="00A74F64"/>
    <w:rsid w:val="00A824B3"/>
    <w:rsid w:val="00A9127B"/>
    <w:rsid w:val="00A9248C"/>
    <w:rsid w:val="00AA2DDD"/>
    <w:rsid w:val="00AB330F"/>
    <w:rsid w:val="00AB3558"/>
    <w:rsid w:val="00AB3704"/>
    <w:rsid w:val="00AB433C"/>
    <w:rsid w:val="00AB6FAE"/>
    <w:rsid w:val="00AC00AF"/>
    <w:rsid w:val="00AC7B4C"/>
    <w:rsid w:val="00AD6E98"/>
    <w:rsid w:val="00AD7D3D"/>
    <w:rsid w:val="00AE548C"/>
    <w:rsid w:val="00AF55B8"/>
    <w:rsid w:val="00AF5F50"/>
    <w:rsid w:val="00B054FF"/>
    <w:rsid w:val="00B15ABF"/>
    <w:rsid w:val="00B17A8F"/>
    <w:rsid w:val="00B31BE4"/>
    <w:rsid w:val="00B40B00"/>
    <w:rsid w:val="00B61F9B"/>
    <w:rsid w:val="00B65D6F"/>
    <w:rsid w:val="00B87366"/>
    <w:rsid w:val="00B943F7"/>
    <w:rsid w:val="00B96B32"/>
    <w:rsid w:val="00BA1766"/>
    <w:rsid w:val="00BA2F44"/>
    <w:rsid w:val="00BA46E5"/>
    <w:rsid w:val="00BB2A04"/>
    <w:rsid w:val="00BB6178"/>
    <w:rsid w:val="00BB7715"/>
    <w:rsid w:val="00BC1349"/>
    <w:rsid w:val="00BC14EC"/>
    <w:rsid w:val="00BC7F5D"/>
    <w:rsid w:val="00BD3359"/>
    <w:rsid w:val="00BD5CAD"/>
    <w:rsid w:val="00BD616D"/>
    <w:rsid w:val="00BD63B9"/>
    <w:rsid w:val="00BD65D4"/>
    <w:rsid w:val="00BD770B"/>
    <w:rsid w:val="00BE4D39"/>
    <w:rsid w:val="00BE632F"/>
    <w:rsid w:val="00BF18E1"/>
    <w:rsid w:val="00BF2C29"/>
    <w:rsid w:val="00BF7FEB"/>
    <w:rsid w:val="00C018D4"/>
    <w:rsid w:val="00C173CD"/>
    <w:rsid w:val="00C179DE"/>
    <w:rsid w:val="00C21E06"/>
    <w:rsid w:val="00C25677"/>
    <w:rsid w:val="00C32F91"/>
    <w:rsid w:val="00C4533B"/>
    <w:rsid w:val="00C62A8B"/>
    <w:rsid w:val="00C66EE9"/>
    <w:rsid w:val="00C72AE6"/>
    <w:rsid w:val="00C845C0"/>
    <w:rsid w:val="00C860AA"/>
    <w:rsid w:val="00C945C6"/>
    <w:rsid w:val="00C96C9D"/>
    <w:rsid w:val="00CB0E34"/>
    <w:rsid w:val="00CB1BFE"/>
    <w:rsid w:val="00CB737D"/>
    <w:rsid w:val="00CD0EBB"/>
    <w:rsid w:val="00CE1E39"/>
    <w:rsid w:val="00CE2DBC"/>
    <w:rsid w:val="00CE7826"/>
    <w:rsid w:val="00CF0508"/>
    <w:rsid w:val="00CF1252"/>
    <w:rsid w:val="00CF5070"/>
    <w:rsid w:val="00D01F8B"/>
    <w:rsid w:val="00D04996"/>
    <w:rsid w:val="00D05612"/>
    <w:rsid w:val="00D147E5"/>
    <w:rsid w:val="00D17B42"/>
    <w:rsid w:val="00D34C38"/>
    <w:rsid w:val="00D35382"/>
    <w:rsid w:val="00D37A28"/>
    <w:rsid w:val="00D51B6E"/>
    <w:rsid w:val="00D53933"/>
    <w:rsid w:val="00D53D05"/>
    <w:rsid w:val="00D53FFE"/>
    <w:rsid w:val="00D57EA1"/>
    <w:rsid w:val="00D65063"/>
    <w:rsid w:val="00D66654"/>
    <w:rsid w:val="00D75883"/>
    <w:rsid w:val="00D7600B"/>
    <w:rsid w:val="00D77E90"/>
    <w:rsid w:val="00D84D6A"/>
    <w:rsid w:val="00D852A6"/>
    <w:rsid w:val="00D878DF"/>
    <w:rsid w:val="00DA2F36"/>
    <w:rsid w:val="00DA42DE"/>
    <w:rsid w:val="00DB06F5"/>
    <w:rsid w:val="00DC4884"/>
    <w:rsid w:val="00DC563E"/>
    <w:rsid w:val="00DD34A3"/>
    <w:rsid w:val="00DE018B"/>
    <w:rsid w:val="00DF163B"/>
    <w:rsid w:val="00E5209E"/>
    <w:rsid w:val="00E618B3"/>
    <w:rsid w:val="00E92FAE"/>
    <w:rsid w:val="00E94C4A"/>
    <w:rsid w:val="00EA75C5"/>
    <w:rsid w:val="00EB549E"/>
    <w:rsid w:val="00EC7F62"/>
    <w:rsid w:val="00ED0BA0"/>
    <w:rsid w:val="00ED5257"/>
    <w:rsid w:val="00ED6FB2"/>
    <w:rsid w:val="00EE7445"/>
    <w:rsid w:val="00EF42A6"/>
    <w:rsid w:val="00EF4D5E"/>
    <w:rsid w:val="00F01971"/>
    <w:rsid w:val="00F03990"/>
    <w:rsid w:val="00F058E5"/>
    <w:rsid w:val="00F2047F"/>
    <w:rsid w:val="00F27B11"/>
    <w:rsid w:val="00F35D22"/>
    <w:rsid w:val="00F42F47"/>
    <w:rsid w:val="00F64266"/>
    <w:rsid w:val="00F64D0B"/>
    <w:rsid w:val="00F74AA0"/>
    <w:rsid w:val="00F879BF"/>
    <w:rsid w:val="00F95854"/>
    <w:rsid w:val="00F964FD"/>
    <w:rsid w:val="00FA2C2E"/>
    <w:rsid w:val="00FA40CF"/>
    <w:rsid w:val="00FA6130"/>
    <w:rsid w:val="00FA6A4E"/>
    <w:rsid w:val="00FA77AD"/>
    <w:rsid w:val="00FB4BB2"/>
    <w:rsid w:val="00FC2C72"/>
    <w:rsid w:val="00FC3ABD"/>
    <w:rsid w:val="00FC5FCF"/>
    <w:rsid w:val="00FD3C87"/>
    <w:rsid w:val="00FD58CC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paragraph" w:styleId="1">
    <w:name w:val="heading 1"/>
    <w:basedOn w:val="a"/>
    <w:next w:val="a"/>
    <w:link w:val="10"/>
    <w:uiPriority w:val="9"/>
    <w:qFormat/>
    <w:rsid w:val="00E94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37D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99"/>
    <w:rsid w:val="00167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4BB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37D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4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4">
    <w:name w:val="Знак Знак14 Знак Знак"/>
    <w:basedOn w:val="a"/>
    <w:rsid w:val="00D53D0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21">
    <w:name w:val="стиль2"/>
    <w:rsid w:val="00D53D05"/>
  </w:style>
  <w:style w:type="paragraph" w:styleId="a9">
    <w:name w:val="Normal (Web)"/>
    <w:basedOn w:val="a"/>
    <w:uiPriority w:val="99"/>
    <w:unhideWhenUsed/>
    <w:rsid w:val="00CE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Содержимое таблицы"/>
    <w:basedOn w:val="a"/>
    <w:rsid w:val="00D53FF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D53FFE"/>
  </w:style>
  <w:style w:type="character" w:styleId="ab">
    <w:name w:val="Emphasis"/>
    <w:basedOn w:val="a0"/>
    <w:uiPriority w:val="20"/>
    <w:qFormat/>
    <w:rsid w:val="00D53FFE"/>
    <w:rPr>
      <w:i/>
      <w:iCs/>
    </w:rPr>
  </w:style>
  <w:style w:type="paragraph" w:customStyle="1" w:styleId="ac">
    <w:name w:val="Прижатый влево"/>
    <w:basedOn w:val="a"/>
    <w:next w:val="a"/>
    <w:rsid w:val="00882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rsid w:val="000B7757"/>
    <w:rPr>
      <w:color w:val="0000FF"/>
      <w:u w:val="single"/>
    </w:rPr>
  </w:style>
  <w:style w:type="paragraph" w:styleId="22">
    <w:name w:val="Body Text 2"/>
    <w:basedOn w:val="a"/>
    <w:link w:val="23"/>
    <w:rsid w:val="00447480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447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EE744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EE7445"/>
    <w:pPr>
      <w:shd w:val="clear" w:color="auto" w:fill="FFFFFF"/>
      <w:spacing w:after="0" w:line="322" w:lineRule="exac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styleId="ae">
    <w:name w:val="page number"/>
    <w:basedOn w:val="a0"/>
    <w:rsid w:val="00A1787F"/>
    <w:rPr>
      <w:rFonts w:cs="Times New Roman"/>
    </w:rPr>
  </w:style>
  <w:style w:type="paragraph" w:styleId="af">
    <w:name w:val="Body Text"/>
    <w:basedOn w:val="a"/>
    <w:link w:val="af0"/>
    <w:uiPriority w:val="99"/>
    <w:semiHidden/>
    <w:unhideWhenUsed/>
    <w:rsid w:val="00514A1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514A18"/>
  </w:style>
  <w:style w:type="paragraph" w:customStyle="1" w:styleId="228bf8a64b8551e1msonormal">
    <w:name w:val="228bf8a64b8551e1msonormal"/>
    <w:basedOn w:val="a"/>
    <w:rsid w:val="00340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75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6DD4"/>
  </w:style>
  <w:style w:type="paragraph" w:styleId="a5">
    <w:name w:val="footer"/>
    <w:basedOn w:val="a"/>
    <w:link w:val="a6"/>
    <w:uiPriority w:val="99"/>
    <w:unhideWhenUsed/>
    <w:rsid w:val="000E6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6DD4"/>
  </w:style>
  <w:style w:type="table" w:styleId="a7">
    <w:name w:val="Table Grid"/>
    <w:basedOn w:val="a1"/>
    <w:uiPriority w:val="59"/>
    <w:rsid w:val="00167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0024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0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59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9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2145-31A5-4020-AA08-A2626427A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5130</TotalTime>
  <Pages>10</Pages>
  <Words>4918</Words>
  <Characters>28037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vskaneva</cp:lastModifiedBy>
  <cp:revision>210</cp:revision>
  <cp:lastPrinted>2021-06-24T13:39:00Z</cp:lastPrinted>
  <dcterms:created xsi:type="dcterms:W3CDTF">2017-09-13T08:19:00Z</dcterms:created>
  <dcterms:modified xsi:type="dcterms:W3CDTF">2021-06-24T13:39:00Z</dcterms:modified>
</cp:coreProperties>
</file>