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411195" w:rsidP="007906CC">
            <w:pPr>
              <w:pStyle w:val="1"/>
            </w:pPr>
            <w:r w:rsidRPr="00411195">
              <w:rPr>
                <w:b/>
                <w:spacing w:val="60"/>
                <w:sz w:val="28"/>
              </w:rPr>
              <w:t>КЫВКÖРТÖД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953D75">
        <w:rPr>
          <w:szCs w:val="28"/>
        </w:rPr>
        <w:t xml:space="preserve">08 июля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E51D04">
        <w:rPr>
          <w:szCs w:val="28"/>
        </w:rPr>
        <w:t>65</w:t>
      </w:r>
      <w:r w:rsidR="00953D75">
        <w:rPr>
          <w:szCs w:val="28"/>
        </w:rPr>
        <w:t>/</w:t>
      </w:r>
      <w:r w:rsidRPr="00411195">
        <w:rPr>
          <w:szCs w:val="28"/>
        </w:rPr>
        <w:t>0</w:t>
      </w:r>
      <w:r w:rsidR="00953D75">
        <w:rPr>
          <w:szCs w:val="28"/>
        </w:rPr>
        <w:t>8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9603" w:type="dxa"/>
        <w:tblLook w:val="01E0"/>
      </w:tblPr>
      <w:tblGrid>
        <w:gridCol w:w="5108"/>
        <w:gridCol w:w="549"/>
        <w:gridCol w:w="745"/>
        <w:gridCol w:w="3201"/>
      </w:tblGrid>
      <w:tr w:rsidR="00411195" w:rsidRPr="00383F80" w:rsidTr="00F83D0F">
        <w:trPr>
          <w:gridAfter w:val="3"/>
          <w:wAfter w:w="4495" w:type="dxa"/>
          <w:trHeight w:val="81"/>
        </w:trPr>
        <w:tc>
          <w:tcPr>
            <w:tcW w:w="5108" w:type="dxa"/>
          </w:tcPr>
          <w:p w:rsidR="00411195" w:rsidRPr="00383F80" w:rsidRDefault="00E51D04" w:rsidP="00E51D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о деятельности </w:t>
            </w:r>
            <w:r w:rsidR="00953D7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="00953D75">
              <w:rPr>
                <w:sz w:val="28"/>
                <w:szCs w:val="28"/>
              </w:rPr>
              <w:t xml:space="preserve"> «Усть-Цилемский» в 201</w:t>
            </w:r>
            <w:r>
              <w:rPr>
                <w:sz w:val="28"/>
                <w:szCs w:val="28"/>
              </w:rPr>
              <w:t>5</w:t>
            </w:r>
            <w:r w:rsidR="00953D75">
              <w:rPr>
                <w:sz w:val="28"/>
                <w:szCs w:val="28"/>
              </w:rPr>
              <w:t xml:space="preserve"> году  </w:t>
            </w:r>
          </w:p>
        </w:tc>
      </w:tr>
      <w:tr w:rsidR="00411195" w:rsidRPr="00CD5B06" w:rsidTr="00F83D0F">
        <w:trPr>
          <w:gridAfter w:val="3"/>
          <w:wAfter w:w="4495" w:type="dxa"/>
          <w:trHeight w:val="77"/>
        </w:trPr>
        <w:tc>
          <w:tcPr>
            <w:tcW w:w="5108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  <w:tr w:rsidR="00953D75" w:rsidTr="00F83D0F">
        <w:trPr>
          <w:trHeight w:val="251"/>
        </w:trPr>
        <w:tc>
          <w:tcPr>
            <w:tcW w:w="5657" w:type="dxa"/>
            <w:gridSpan w:val="2"/>
            <w:hideMark/>
          </w:tcPr>
          <w:p w:rsidR="00953D75" w:rsidRDefault="00953D7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953D75" w:rsidRDefault="00953D7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01" w:type="dxa"/>
          </w:tcPr>
          <w:p w:rsidR="00953D75" w:rsidRDefault="00953D7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51D04" w:rsidRDefault="00953D75" w:rsidP="00E51D04">
      <w:pPr>
        <w:ind w:right="-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E51D04">
        <w:rPr>
          <w:sz w:val="28"/>
          <w:szCs w:val="28"/>
        </w:rPr>
        <w:t xml:space="preserve">       Заслушав  от</w:t>
      </w:r>
      <w:r w:rsidR="00E51D04">
        <w:rPr>
          <w:sz w:val="28"/>
          <w:szCs w:val="34"/>
        </w:rPr>
        <w:t>чет о деятельности администрации муниципального района «Усть-Цилемский» в 2015 году,</w:t>
      </w:r>
    </w:p>
    <w:p w:rsidR="00E51D04" w:rsidRDefault="00E51D04" w:rsidP="00E51D04">
      <w:pPr>
        <w:jc w:val="both"/>
        <w:rPr>
          <w:sz w:val="28"/>
          <w:szCs w:val="28"/>
        </w:rPr>
      </w:pPr>
    </w:p>
    <w:p w:rsidR="00E51D04" w:rsidRDefault="00E51D04" w:rsidP="00E51D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 муниципального района «Усть-Цилемский» решил:</w:t>
      </w:r>
    </w:p>
    <w:p w:rsidR="00E51D04" w:rsidRDefault="00E51D04" w:rsidP="00E51D04">
      <w:pPr>
        <w:ind w:firstLine="709"/>
        <w:rPr>
          <w:sz w:val="28"/>
          <w:szCs w:val="28"/>
        </w:rPr>
      </w:pPr>
    </w:p>
    <w:p w:rsidR="00E51D04" w:rsidRDefault="00E51D04" w:rsidP="00E51D04">
      <w:pPr>
        <w:ind w:right="-1"/>
        <w:jc w:val="both"/>
        <w:rPr>
          <w:sz w:val="28"/>
          <w:szCs w:val="34"/>
        </w:rPr>
      </w:pPr>
      <w:r>
        <w:rPr>
          <w:sz w:val="28"/>
          <w:szCs w:val="28"/>
        </w:rPr>
        <w:t xml:space="preserve">         1. От</w:t>
      </w:r>
      <w:r>
        <w:rPr>
          <w:sz w:val="28"/>
          <w:szCs w:val="34"/>
        </w:rPr>
        <w:t xml:space="preserve">чет о деятельности администрации </w:t>
      </w:r>
      <w:r w:rsidRPr="00D03E77">
        <w:rPr>
          <w:sz w:val="28"/>
          <w:szCs w:val="34"/>
        </w:rPr>
        <w:t>муниципального района «Усть-Цилемский</w:t>
      </w:r>
      <w:r>
        <w:rPr>
          <w:sz w:val="28"/>
          <w:szCs w:val="34"/>
        </w:rPr>
        <w:t>» в 2015 году принять к сведению.</w:t>
      </w:r>
    </w:p>
    <w:p w:rsidR="00E51D04" w:rsidRDefault="00E51D04" w:rsidP="00E51D04">
      <w:pPr>
        <w:ind w:right="-1"/>
        <w:jc w:val="both"/>
        <w:rPr>
          <w:sz w:val="28"/>
          <w:szCs w:val="34"/>
        </w:rPr>
      </w:pPr>
      <w:r>
        <w:rPr>
          <w:sz w:val="28"/>
          <w:szCs w:val="34"/>
        </w:rPr>
        <w:t xml:space="preserve">         2. Признать деятельность администрации муниципального района «Усть-Цилемский» в 2015 году удовлетворительной.</w:t>
      </w:r>
    </w:p>
    <w:p w:rsidR="00E51D04" w:rsidRPr="00D03E77" w:rsidRDefault="00E51D04" w:rsidP="00E51D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3E77">
        <w:rPr>
          <w:rFonts w:ascii="Times New Roman" w:hAnsi="Times New Roman" w:cs="Times New Roman"/>
          <w:sz w:val="28"/>
          <w:szCs w:val="28"/>
        </w:rPr>
        <w:t xml:space="preserve">  3.</w:t>
      </w:r>
      <w:r w:rsidRPr="00D03E77">
        <w:rPr>
          <w:rFonts w:ascii="Times New Roman" w:hAnsi="Times New Roman" w:cs="Times New Roman"/>
          <w:sz w:val="28"/>
          <w:szCs w:val="34"/>
        </w:rPr>
        <w:t xml:space="preserve"> Решение вступает в силу со дня принятия.</w:t>
      </w:r>
    </w:p>
    <w:p w:rsidR="00E51D04" w:rsidRDefault="00E51D04" w:rsidP="00E51D04">
      <w:pPr>
        <w:rPr>
          <w:sz w:val="28"/>
          <w:szCs w:val="28"/>
        </w:rPr>
      </w:pPr>
    </w:p>
    <w:p w:rsidR="00953D75" w:rsidRDefault="00E51D04" w:rsidP="00E51D0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953D75">
        <w:rPr>
          <w:rFonts w:eastAsiaTheme="minorHAnsi"/>
          <w:sz w:val="28"/>
          <w:szCs w:val="28"/>
          <w:lang w:eastAsia="en-US"/>
        </w:rPr>
        <w:t xml:space="preserve"> </w:t>
      </w:r>
    </w:p>
    <w:p w:rsidR="00953D75" w:rsidRDefault="00953D75" w:rsidP="00953D75">
      <w:pPr>
        <w:tabs>
          <w:tab w:val="left" w:pos="851"/>
        </w:tabs>
        <w:jc w:val="both"/>
        <w:rPr>
          <w:sz w:val="26"/>
          <w:szCs w:val="26"/>
        </w:rPr>
      </w:pPr>
    </w:p>
    <w:tbl>
      <w:tblPr>
        <w:tblW w:w="9639" w:type="dxa"/>
        <w:tblInd w:w="-34" w:type="dxa"/>
        <w:tblLook w:val="01E0"/>
      </w:tblPr>
      <w:tblGrid>
        <w:gridCol w:w="6521"/>
        <w:gridCol w:w="3118"/>
      </w:tblGrid>
      <w:tr w:rsidR="00953D75" w:rsidTr="00953D75">
        <w:tc>
          <w:tcPr>
            <w:tcW w:w="6521" w:type="dxa"/>
          </w:tcPr>
          <w:p w:rsidR="00953D75" w:rsidRDefault="00953D75">
            <w:pPr>
              <w:pStyle w:val="af1"/>
              <w:spacing w:line="276" w:lineRule="auto"/>
              <w:ind w:left="0" w:right="57"/>
              <w:rPr>
                <w:szCs w:val="28"/>
              </w:rPr>
            </w:pPr>
            <w:r>
              <w:rPr>
                <w:szCs w:val="28"/>
              </w:rPr>
              <w:t>Глава муниципального района «Усть-Цилемский»-</w:t>
            </w:r>
          </w:p>
          <w:p w:rsidR="00953D75" w:rsidRDefault="00953D75">
            <w:pPr>
              <w:pStyle w:val="af1"/>
              <w:spacing w:line="276" w:lineRule="auto"/>
              <w:ind w:left="0" w:right="57"/>
              <w:rPr>
                <w:szCs w:val="28"/>
              </w:rPr>
            </w:pPr>
            <w:r>
              <w:rPr>
                <w:szCs w:val="28"/>
              </w:rPr>
              <w:t>председатель Совета  района</w:t>
            </w:r>
          </w:p>
          <w:p w:rsidR="00953D75" w:rsidRDefault="00953D75">
            <w:pPr>
              <w:pStyle w:val="af1"/>
              <w:spacing w:line="276" w:lineRule="auto"/>
              <w:ind w:left="0" w:right="57"/>
              <w:rPr>
                <w:szCs w:val="28"/>
              </w:rPr>
            </w:pPr>
          </w:p>
        </w:tc>
        <w:tc>
          <w:tcPr>
            <w:tcW w:w="3118" w:type="dxa"/>
          </w:tcPr>
          <w:p w:rsidR="00953D75" w:rsidRDefault="00953D75">
            <w:pPr>
              <w:pStyle w:val="af1"/>
              <w:spacing w:line="276" w:lineRule="auto"/>
              <w:ind w:left="0" w:right="57" w:firstLine="567"/>
              <w:jc w:val="right"/>
              <w:rPr>
                <w:szCs w:val="28"/>
              </w:rPr>
            </w:pPr>
          </w:p>
          <w:p w:rsidR="00953D75" w:rsidRDefault="00953D75">
            <w:pPr>
              <w:pStyle w:val="af1"/>
              <w:spacing w:line="276" w:lineRule="auto"/>
              <w:ind w:left="0" w:right="57"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Е.Е. </w:t>
            </w:r>
            <w:proofErr w:type="spellStart"/>
            <w:r>
              <w:rPr>
                <w:szCs w:val="28"/>
              </w:rPr>
              <w:t>Еремеева</w:t>
            </w:r>
            <w:proofErr w:type="spellEnd"/>
          </w:p>
          <w:p w:rsidR="00953D75" w:rsidRDefault="00953D75">
            <w:pPr>
              <w:pStyle w:val="af1"/>
              <w:spacing w:line="276" w:lineRule="auto"/>
              <w:ind w:left="0" w:right="57" w:firstLine="56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</w:tr>
    </w:tbl>
    <w:p w:rsidR="00646CC3" w:rsidRDefault="00646CC3" w:rsidP="00953D75">
      <w:pPr>
        <w:rPr>
          <w:sz w:val="28"/>
          <w:szCs w:val="28"/>
        </w:rPr>
      </w:pPr>
    </w:p>
    <w:p w:rsidR="00646CC3" w:rsidRPr="00646CC3" w:rsidRDefault="00646CC3" w:rsidP="00646CC3">
      <w:pPr>
        <w:rPr>
          <w:sz w:val="28"/>
          <w:szCs w:val="28"/>
        </w:rPr>
      </w:pPr>
    </w:p>
    <w:p w:rsidR="00646CC3" w:rsidRPr="00646CC3" w:rsidRDefault="00646CC3" w:rsidP="00646CC3">
      <w:pPr>
        <w:rPr>
          <w:sz w:val="28"/>
          <w:szCs w:val="28"/>
        </w:rPr>
      </w:pPr>
    </w:p>
    <w:p w:rsidR="00646CC3" w:rsidRDefault="00646CC3" w:rsidP="00646CC3">
      <w:pPr>
        <w:rPr>
          <w:sz w:val="28"/>
          <w:szCs w:val="28"/>
        </w:rPr>
      </w:pPr>
    </w:p>
    <w:p w:rsidR="00646CC3" w:rsidRDefault="00646CC3" w:rsidP="00646CC3">
      <w:pPr>
        <w:ind w:left="-360" w:right="-185"/>
        <w:contextualSpacing/>
        <w:jc w:val="right"/>
      </w:pPr>
    </w:p>
    <w:p w:rsidR="00646CC3" w:rsidRDefault="00646CC3" w:rsidP="00646CC3">
      <w:pPr>
        <w:ind w:left="-360" w:right="-185"/>
        <w:contextualSpacing/>
        <w:jc w:val="right"/>
      </w:pPr>
    </w:p>
    <w:p w:rsidR="00646CC3" w:rsidRDefault="00646CC3" w:rsidP="00646CC3">
      <w:pPr>
        <w:ind w:left="-360" w:right="-185"/>
        <w:contextualSpacing/>
        <w:jc w:val="right"/>
      </w:pPr>
    </w:p>
    <w:p w:rsidR="00646CC3" w:rsidRDefault="00646CC3" w:rsidP="00646CC3">
      <w:pPr>
        <w:ind w:left="-360" w:right="-185"/>
        <w:contextualSpacing/>
        <w:jc w:val="right"/>
      </w:pPr>
    </w:p>
    <w:p w:rsidR="00646CC3" w:rsidRDefault="00646CC3" w:rsidP="00646CC3">
      <w:pPr>
        <w:ind w:left="-360" w:right="-185"/>
        <w:contextualSpacing/>
        <w:jc w:val="right"/>
      </w:pPr>
    </w:p>
    <w:p w:rsidR="00646CC3" w:rsidRDefault="00646CC3" w:rsidP="00646CC3">
      <w:pPr>
        <w:ind w:left="-360" w:right="-185"/>
        <w:contextualSpacing/>
        <w:jc w:val="right"/>
      </w:pPr>
    </w:p>
    <w:p w:rsidR="00646CC3" w:rsidRDefault="00646CC3" w:rsidP="00646CC3">
      <w:pPr>
        <w:ind w:left="-360" w:right="-185"/>
        <w:contextualSpacing/>
        <w:jc w:val="right"/>
      </w:pPr>
    </w:p>
    <w:p w:rsidR="00646CC3" w:rsidRDefault="00646CC3" w:rsidP="00646CC3">
      <w:pPr>
        <w:ind w:left="-360" w:right="-185"/>
        <w:contextualSpacing/>
        <w:jc w:val="right"/>
      </w:pPr>
    </w:p>
    <w:p w:rsidR="00646CC3" w:rsidRDefault="00646CC3" w:rsidP="00646CC3">
      <w:pPr>
        <w:ind w:left="-360" w:right="-185"/>
        <w:contextualSpacing/>
        <w:jc w:val="right"/>
      </w:pPr>
    </w:p>
    <w:p w:rsidR="00646CC3" w:rsidRDefault="00646CC3" w:rsidP="00646CC3">
      <w:pPr>
        <w:ind w:left="-360" w:right="-185"/>
        <w:contextualSpacing/>
        <w:jc w:val="right"/>
      </w:pPr>
    </w:p>
    <w:p w:rsidR="00646CC3" w:rsidRDefault="00646CC3" w:rsidP="00646CC3">
      <w:pPr>
        <w:ind w:left="-360" w:right="-185"/>
        <w:contextualSpacing/>
        <w:jc w:val="right"/>
      </w:pPr>
    </w:p>
    <w:p w:rsidR="00646CC3" w:rsidRDefault="00646CC3" w:rsidP="00646CC3">
      <w:pPr>
        <w:ind w:left="-360" w:right="-185"/>
        <w:contextualSpacing/>
        <w:jc w:val="right"/>
      </w:pPr>
    </w:p>
    <w:p w:rsidR="00646CC3" w:rsidRDefault="00646CC3" w:rsidP="00646CC3">
      <w:pPr>
        <w:ind w:left="-360" w:right="-185"/>
        <w:contextualSpacing/>
        <w:jc w:val="right"/>
      </w:pPr>
      <w:r>
        <w:lastRenderedPageBreak/>
        <w:t xml:space="preserve">Приложение </w:t>
      </w:r>
    </w:p>
    <w:p w:rsidR="00646CC3" w:rsidRDefault="00646CC3" w:rsidP="00646CC3">
      <w:pPr>
        <w:ind w:left="-360" w:right="-185"/>
        <w:contextualSpacing/>
        <w:jc w:val="right"/>
      </w:pPr>
      <w:r>
        <w:t>к решению Совета муниципального</w:t>
      </w:r>
    </w:p>
    <w:p w:rsidR="00646CC3" w:rsidRDefault="00646CC3" w:rsidP="00646CC3">
      <w:pPr>
        <w:ind w:left="-360" w:right="-185"/>
        <w:contextualSpacing/>
        <w:jc w:val="right"/>
      </w:pPr>
      <w:r>
        <w:t xml:space="preserve"> района «Усть-Цилемский»</w:t>
      </w:r>
    </w:p>
    <w:p w:rsidR="00646CC3" w:rsidRDefault="00646CC3" w:rsidP="00646CC3">
      <w:pPr>
        <w:ind w:left="-360" w:right="-185"/>
        <w:contextualSpacing/>
        <w:jc w:val="right"/>
      </w:pPr>
      <w:r>
        <w:t>от 08 июля 2016г. № 65/08</w:t>
      </w:r>
    </w:p>
    <w:p w:rsidR="00646CC3" w:rsidRDefault="00646CC3" w:rsidP="00646CC3">
      <w:pPr>
        <w:ind w:left="-360" w:right="-185"/>
        <w:contextualSpacing/>
        <w:jc w:val="right"/>
      </w:pPr>
    </w:p>
    <w:p w:rsidR="00646CC3" w:rsidRDefault="00646CC3" w:rsidP="00646CC3">
      <w:pPr>
        <w:ind w:firstLine="851"/>
        <w:jc w:val="center"/>
        <w:rPr>
          <w:b/>
        </w:rPr>
      </w:pPr>
      <w:r>
        <w:rPr>
          <w:b/>
        </w:rPr>
        <w:t xml:space="preserve">ОТЧЕТ </w:t>
      </w:r>
    </w:p>
    <w:p w:rsidR="00646CC3" w:rsidRDefault="00646CC3" w:rsidP="00646CC3">
      <w:pPr>
        <w:ind w:firstLine="851"/>
        <w:jc w:val="center"/>
        <w:rPr>
          <w:b/>
        </w:rPr>
      </w:pPr>
      <w:r>
        <w:rPr>
          <w:b/>
        </w:rPr>
        <w:t>о деятельности администрации муниципального района</w:t>
      </w:r>
    </w:p>
    <w:p w:rsidR="00646CC3" w:rsidRDefault="00646CC3" w:rsidP="00646CC3">
      <w:pPr>
        <w:ind w:firstLine="851"/>
        <w:jc w:val="center"/>
        <w:rPr>
          <w:b/>
        </w:rPr>
      </w:pPr>
      <w:r>
        <w:rPr>
          <w:b/>
        </w:rPr>
        <w:t xml:space="preserve"> «Усть-Цилемский» в 2015 году</w:t>
      </w:r>
    </w:p>
    <w:p w:rsidR="00646CC3" w:rsidRDefault="00646CC3" w:rsidP="00646CC3">
      <w:pPr>
        <w:ind w:left="-284" w:right="-185" w:firstLine="284"/>
        <w:contextualSpacing/>
        <w:jc w:val="both"/>
      </w:pPr>
    </w:p>
    <w:p w:rsidR="00646CC3" w:rsidRDefault="00646CC3" w:rsidP="00646CC3">
      <w:pPr>
        <w:ind w:right="-185" w:firstLine="284"/>
        <w:contextualSpacing/>
        <w:jc w:val="both"/>
      </w:pPr>
      <w:r>
        <w:t xml:space="preserve"> Администрация МР «Усть-Цилемский» осуществляет свою деятельность, руководствуясь Конституциями Российской Федерации  и Республики Коми, федеральными и республиканскими законами, Уставом МО МР «Усть-Цилемский», иными нормативными правовыми актами российского и республиканского уровня. </w:t>
      </w:r>
    </w:p>
    <w:p w:rsidR="00646CC3" w:rsidRDefault="00646CC3" w:rsidP="00646CC3">
      <w:pPr>
        <w:tabs>
          <w:tab w:val="num" w:pos="2880"/>
        </w:tabs>
        <w:ind w:right="-185" w:firstLine="284"/>
        <w:contextualSpacing/>
        <w:jc w:val="both"/>
        <w:rPr>
          <w:bCs/>
          <w:color w:val="000000"/>
          <w:lang w:eastAsia="zh-CN"/>
        </w:rPr>
      </w:pPr>
      <w:r>
        <w:rPr>
          <w:color w:val="000000"/>
        </w:rPr>
        <w:t xml:space="preserve">Основным документом, обеспечивающим развитие МР «Усть-Цилемский» на принципах баланса интересов населения, бизнеса и власти, является  Стратегия комплексного социально - экономического развития МО МР «Усть-Цилемский». </w:t>
      </w:r>
      <w:r>
        <w:rPr>
          <w:bCs/>
          <w:color w:val="000000"/>
          <w:lang w:eastAsia="zh-CN"/>
        </w:rPr>
        <w:t xml:space="preserve"> </w:t>
      </w:r>
    </w:p>
    <w:p w:rsidR="00646CC3" w:rsidRDefault="00646CC3" w:rsidP="00646CC3">
      <w:pPr>
        <w:widowControl w:val="0"/>
        <w:autoSpaceDE w:val="0"/>
        <w:autoSpaceDN w:val="0"/>
        <w:adjustRightInd w:val="0"/>
        <w:ind w:right="-185" w:firstLine="284"/>
        <w:contextualSpacing/>
        <w:jc w:val="both"/>
        <w:rPr>
          <w:b/>
          <w:bCs/>
        </w:rPr>
      </w:pPr>
      <w:r>
        <w:t xml:space="preserve">Стратегией   определены перспективы,  ориентиры,  цели и задачи для совместной работы всех заинтересованных сторон в развитии МР «Усть-Цилемский». Она служит отправной точкой для разработки муниципальных программ,  планов по их реализации, стратегических документов территориального планирования района. </w:t>
      </w:r>
    </w:p>
    <w:p w:rsidR="00646CC3" w:rsidRDefault="00646CC3" w:rsidP="00646CC3">
      <w:pPr>
        <w:ind w:right="-185" w:firstLine="284"/>
        <w:contextualSpacing/>
        <w:jc w:val="both"/>
      </w:pPr>
      <w:r>
        <w:t xml:space="preserve">Основываясь на стратегическом выборе, сформированы следующие  приоритеты социально - экономического развития МР «Усть-Цилемский»: </w:t>
      </w:r>
    </w:p>
    <w:p w:rsidR="00646CC3" w:rsidRDefault="00646CC3" w:rsidP="00646CC3">
      <w:pPr>
        <w:ind w:right="-185" w:firstLine="284"/>
        <w:contextualSpacing/>
        <w:jc w:val="both"/>
      </w:pPr>
      <w:r>
        <w:t>- создание условий для развития сельского хозяйства;</w:t>
      </w:r>
    </w:p>
    <w:p w:rsidR="00646CC3" w:rsidRDefault="00646CC3" w:rsidP="00646CC3">
      <w:pPr>
        <w:ind w:right="-185" w:firstLine="284"/>
        <w:contextualSpacing/>
        <w:jc w:val="both"/>
      </w:pPr>
      <w:r>
        <w:t>- создание условий для развития промышленного сектора с отраслями специализации: лесозаготовительная, деревообрабатывающая и пищевая промышленность;</w:t>
      </w:r>
    </w:p>
    <w:p w:rsidR="00646CC3" w:rsidRDefault="00646CC3" w:rsidP="00646CC3">
      <w:pPr>
        <w:ind w:right="-185" w:firstLine="284"/>
        <w:contextualSpacing/>
        <w:jc w:val="both"/>
      </w:pPr>
      <w:r>
        <w:t>- создание условий для туристской деятельности;</w:t>
      </w:r>
    </w:p>
    <w:p w:rsidR="00646CC3" w:rsidRDefault="00646CC3" w:rsidP="00646CC3">
      <w:pPr>
        <w:ind w:right="-185" w:firstLine="284"/>
        <w:contextualSpacing/>
        <w:jc w:val="both"/>
      </w:pPr>
      <w:r>
        <w:t>- повышение качества предоставления социальных услуг населению;</w:t>
      </w:r>
    </w:p>
    <w:p w:rsidR="00646CC3" w:rsidRDefault="00646CC3" w:rsidP="00646CC3">
      <w:pPr>
        <w:ind w:right="-185" w:firstLine="284"/>
        <w:contextualSpacing/>
        <w:jc w:val="both"/>
      </w:pPr>
      <w:r>
        <w:t>- сохранение самобытной культуры и традиционных обрядов населения района;</w:t>
      </w:r>
    </w:p>
    <w:p w:rsidR="00646CC3" w:rsidRDefault="00646CC3" w:rsidP="00646CC3">
      <w:pPr>
        <w:ind w:right="-185" w:firstLine="284"/>
        <w:contextualSpacing/>
        <w:jc w:val="both"/>
      </w:pPr>
      <w:r>
        <w:t>- повышение эффективности управления территорий;</w:t>
      </w:r>
    </w:p>
    <w:p w:rsidR="00646CC3" w:rsidRDefault="00646CC3" w:rsidP="00646CC3">
      <w:pPr>
        <w:ind w:right="-185" w:firstLine="284"/>
        <w:contextualSpacing/>
        <w:jc w:val="both"/>
      </w:pPr>
      <w:r>
        <w:t>- реализация комплекса мероприятий по обеспечению безопасности проживания и хозяйствования.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t xml:space="preserve">Реализация Стратегии осуществляется через муниципальные программы, призванные решить поставленные задачи. </w:t>
      </w:r>
      <w:r>
        <w:rPr>
          <w:color w:val="000000"/>
        </w:rPr>
        <w:t xml:space="preserve">В 2015 году реализуются 9 муниципальных программ, разработанных по  четырем направлениям: экономическое развитие, социальное развитие, развитие системы муниципального управления и обеспечение безопасности жизнедеятельности населения. </w:t>
      </w: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Численность населения</w:t>
      </w: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</w:p>
    <w:p w:rsidR="00646CC3" w:rsidRDefault="00646CC3" w:rsidP="00646CC3">
      <w:pPr>
        <w:ind w:right="-185" w:firstLine="284"/>
        <w:contextualSpacing/>
        <w:jc w:val="both"/>
        <w:rPr>
          <w:b/>
          <w:color w:val="000000"/>
        </w:rPr>
      </w:pPr>
      <w:r>
        <w:t xml:space="preserve">Численность постоянного населения района из года в год сокращается  (в последние годы в среднем ежегодно на 2 %).  С учетом Всероссийской переписи населения 2010 года численность постоянного населения на 1 января 2012 года составляла 12656 человек, </w:t>
      </w:r>
      <w:r>
        <w:rPr>
          <w:color w:val="000000"/>
        </w:rPr>
        <w:t>на 1 января 2013 года 12355 человек, на 1 января 2014 года – 12122 человек, на 1 января 2015 года – 11898 человек, на 1 января 2016 года 11689 человек.</w:t>
      </w:r>
    </w:p>
    <w:p w:rsidR="00646CC3" w:rsidRDefault="00646CC3" w:rsidP="00646CC3">
      <w:pPr>
        <w:ind w:right="-185" w:firstLine="284"/>
        <w:contextualSpacing/>
        <w:jc w:val="both"/>
      </w:pPr>
      <w:r>
        <w:t>В основном  район теряет население  в результате миграции (около 300 человек в год или более 2% от общего числа населения).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rPr>
          <w:iCs/>
          <w:color w:val="000000"/>
        </w:rPr>
      </w:pPr>
      <w:r>
        <w:rPr>
          <w:iCs/>
          <w:color w:val="000000"/>
        </w:rPr>
        <w:t>Естественное движение населения за 2015г.: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rPr>
          <w:iCs/>
        </w:rPr>
      </w:pPr>
      <w:r>
        <w:rPr>
          <w:iCs/>
        </w:rPr>
        <w:t>- родившихся – 177 чел. (187 чел. – в 2014г.);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rPr>
          <w:iCs/>
        </w:rPr>
      </w:pPr>
      <w:r>
        <w:rPr>
          <w:iCs/>
        </w:rPr>
        <w:t>- умерших – 164 чел. (176 чел в 2014г.);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rPr>
          <w:iCs/>
        </w:rPr>
      </w:pPr>
      <w:r>
        <w:rPr>
          <w:iCs/>
        </w:rPr>
        <w:t>- естественный прирост – + 13 человек. (2014 год - +11).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>Половозрастной состав населения характеризуется высокой долей пенсионеров (почти каждый третий) и низким удельным весом детей до 15 лет.  Динамика возрастной структуры негативная: доля лиц пенсионного возраста растет, доля лиц трудоспособного возраста и моложе трудоспособного возраста сокращается.</w:t>
      </w:r>
    </w:p>
    <w:p w:rsidR="00646CC3" w:rsidRDefault="00646CC3" w:rsidP="00646CC3">
      <w:pPr>
        <w:ind w:right="-185" w:firstLine="284"/>
        <w:contextualSpacing/>
        <w:jc w:val="center"/>
        <w:rPr>
          <w:b/>
          <w:color w:val="000000"/>
        </w:rPr>
      </w:pPr>
    </w:p>
    <w:p w:rsidR="00646CC3" w:rsidRDefault="00646CC3" w:rsidP="00646CC3">
      <w:pPr>
        <w:ind w:right="-185" w:firstLine="284"/>
        <w:contextualSpacing/>
        <w:jc w:val="center"/>
        <w:rPr>
          <w:b/>
          <w:color w:val="000000"/>
        </w:rPr>
      </w:pPr>
      <w:r>
        <w:rPr>
          <w:b/>
          <w:color w:val="000000"/>
        </w:rPr>
        <w:t>Бюджет муниципального района «Усть-Цилемский»</w:t>
      </w:r>
    </w:p>
    <w:p w:rsidR="00646CC3" w:rsidRDefault="00646CC3" w:rsidP="00646CC3">
      <w:pPr>
        <w:ind w:right="-185" w:firstLine="284"/>
        <w:jc w:val="both"/>
      </w:pPr>
    </w:p>
    <w:p w:rsidR="00646CC3" w:rsidRDefault="00646CC3" w:rsidP="00646CC3">
      <w:pPr>
        <w:ind w:right="-185" w:firstLine="284"/>
        <w:jc w:val="both"/>
      </w:pPr>
      <w:r>
        <w:t>Бюджет МР «Усть-Цилемский» на 2015 год и на плановый период 2016 и 2017 годов был утвержден решением Совета района 03 декабря 2014 года № 288/21.</w:t>
      </w:r>
    </w:p>
    <w:p w:rsidR="00646CC3" w:rsidRDefault="00646CC3" w:rsidP="00646CC3">
      <w:pPr>
        <w:ind w:right="-185" w:firstLine="284"/>
        <w:jc w:val="both"/>
      </w:pPr>
      <w:r>
        <w:t>Расходы бюджета на данный период времени составляли 872 499,5 тысячи рублей, исходя из прогнозируемого объема доходов в сумме 865 300,5 тысячи рублей, в том числе безвозмездных поступлений в сумме 704 251,3 тысячи рублей.</w:t>
      </w:r>
    </w:p>
    <w:p w:rsidR="00646CC3" w:rsidRDefault="00646CC3" w:rsidP="00646CC3">
      <w:pPr>
        <w:ind w:right="-185" w:firstLine="284"/>
        <w:jc w:val="both"/>
      </w:pPr>
      <w:r>
        <w:t>В течение года проводилась работа по увеличению бюджета. Уточненный решением Совета района от 24 декабря 2015 года № 22/04 план бюджета МР «Усть-Цилемский» составил: по доходам 915 384,8 тысяч рублей (увеличился на 50 084,3 тысяч рублей или на 5,7 %), по расходам – 954 679,9 тысяч рублей (увеличился на 82 180,4 тысяч рублей или на 9,4%).</w:t>
      </w:r>
    </w:p>
    <w:p w:rsidR="00646CC3" w:rsidRDefault="00646CC3" w:rsidP="00646CC3">
      <w:pPr>
        <w:ind w:right="-185" w:firstLine="284"/>
        <w:jc w:val="both"/>
      </w:pPr>
      <w:r>
        <w:lastRenderedPageBreak/>
        <w:t>Бюджет за 2015 год  исполнен по расходам в сумме 878 226,1  тыс. руб., или на 91,9 процента, по доходам  в сумме 892 324,2 тыс. руб. или на 97,5 процента.</w:t>
      </w:r>
    </w:p>
    <w:p w:rsidR="00646CC3" w:rsidRDefault="00646CC3" w:rsidP="00646CC3">
      <w:pPr>
        <w:ind w:right="-185" w:firstLine="284"/>
        <w:jc w:val="both"/>
      </w:pPr>
      <w:proofErr w:type="gramStart"/>
      <w:r>
        <w:t>В консолидированный бюджет района поступило в 2015 году собственных налоговых и неналоговых доходов в сумме  188 819,2 тыс. руб. при плане 191 504,9  тыс. руб. или выполнение составило 98,6 % к уточненному годовому плану, в том числе по налоговым  171 531,8 тыс. руб. при плане 173 724,7 тыс. руб. или 98,7 %, по неналоговым доходам 17 287,4 тыс. руб. при плане 17</w:t>
      </w:r>
      <w:proofErr w:type="gramEnd"/>
      <w:r>
        <w:t> 780,2 тыс. руб. или 97,2 %.</w:t>
      </w:r>
    </w:p>
    <w:p w:rsidR="00646CC3" w:rsidRDefault="00646CC3" w:rsidP="00646CC3">
      <w:pPr>
        <w:ind w:right="-185" w:firstLine="284"/>
        <w:jc w:val="both"/>
      </w:pPr>
      <w:r>
        <w:t>Налоговые доходы в общем объеме собственных доходов составляют 90,8 %.</w:t>
      </w:r>
    </w:p>
    <w:p w:rsidR="00646CC3" w:rsidRDefault="00646CC3" w:rsidP="00646CC3">
      <w:pPr>
        <w:ind w:right="-185" w:firstLine="284"/>
        <w:jc w:val="both"/>
      </w:pPr>
      <w:r>
        <w:t>По налоговым доходам свыше уточненных бюджетных назначений поступили:</w:t>
      </w:r>
    </w:p>
    <w:p w:rsidR="00646CC3" w:rsidRDefault="00646CC3" w:rsidP="00646CC3">
      <w:pPr>
        <w:ind w:right="-185" w:firstLine="284"/>
        <w:jc w:val="both"/>
      </w:pPr>
      <w:r>
        <w:t>- акцизы по подакцизным товарам (продукции), производимым на территории РФ +3 235,0 тыс. руб. (136,1%);</w:t>
      </w:r>
    </w:p>
    <w:p w:rsidR="00646CC3" w:rsidRDefault="00646CC3" w:rsidP="00646CC3">
      <w:pPr>
        <w:ind w:right="-185" w:firstLine="284"/>
        <w:jc w:val="both"/>
      </w:pPr>
      <w:r>
        <w:t>- налог на имущество физических лиц +3,2 тыс. руб. (100,6%).</w:t>
      </w:r>
    </w:p>
    <w:p w:rsidR="00646CC3" w:rsidRDefault="00646CC3" w:rsidP="00646CC3">
      <w:pPr>
        <w:ind w:right="-185" w:firstLine="284"/>
        <w:jc w:val="both"/>
      </w:pPr>
      <w:r>
        <w:t>Удельный вес неналоговых доходов составляет 9,2 %.</w:t>
      </w:r>
    </w:p>
    <w:p w:rsidR="00646CC3" w:rsidRDefault="00646CC3" w:rsidP="00646CC3">
      <w:pPr>
        <w:ind w:right="-185" w:firstLine="284"/>
        <w:jc w:val="both"/>
      </w:pPr>
      <w:r>
        <w:t>Неналоговые доходы исполнены в пределах плана.</w:t>
      </w:r>
    </w:p>
    <w:p w:rsidR="00646CC3" w:rsidRDefault="00646CC3" w:rsidP="00646CC3">
      <w:pPr>
        <w:ind w:right="-185" w:firstLine="284"/>
        <w:jc w:val="both"/>
      </w:pPr>
      <w:r>
        <w:t>По сравнению с 2014 годом увеличилось поступление налоговых и неналоговых доходов в консолидированный бюджет МО МР «Усть-Цилемский» на сумму 13 103,9 тыс. руб. (2014 г. – 175 715,3 тыс. руб., 2015 г.- 188 819,2 тыс. руб.</w:t>
      </w:r>
      <w:proofErr w:type="gramStart"/>
      <w:r>
        <w:t xml:space="preserve"> )</w:t>
      </w:r>
      <w:proofErr w:type="gramEnd"/>
      <w:r>
        <w:t xml:space="preserve"> или 7,5 %.</w:t>
      </w:r>
    </w:p>
    <w:p w:rsidR="00646CC3" w:rsidRDefault="00646CC3" w:rsidP="00646CC3">
      <w:pPr>
        <w:ind w:right="-185" w:firstLine="284"/>
        <w:jc w:val="both"/>
      </w:pPr>
      <w:r>
        <w:t>Основным доходным источником, как и прежде, является «Налог на доходы физических лиц», доля в структуре налоговых и неналоговых доходов бюджета составляет 77,8 %.</w:t>
      </w:r>
    </w:p>
    <w:p w:rsidR="00646CC3" w:rsidRDefault="00646CC3" w:rsidP="00646CC3">
      <w:pPr>
        <w:ind w:right="-185" w:firstLine="284"/>
        <w:jc w:val="both"/>
      </w:pPr>
      <w:r>
        <w:t xml:space="preserve">- Дотации поступили в бюджет муниципального района «Усть-Цилемский» в сумме 221 458,4 тыс. руб. или 100,0% к уточненному плану. </w:t>
      </w:r>
    </w:p>
    <w:p w:rsidR="00646CC3" w:rsidRDefault="00646CC3" w:rsidP="00646CC3">
      <w:pPr>
        <w:ind w:right="-185" w:firstLine="284"/>
        <w:jc w:val="both"/>
      </w:pPr>
      <w:r>
        <w:t>- Субвенции поступили в сумме 317 830,5 тыс. руб. при плане 322 213,5 тыс. руб. или 98,6 % от плана.</w:t>
      </w:r>
    </w:p>
    <w:p w:rsidR="00646CC3" w:rsidRDefault="00646CC3" w:rsidP="00646CC3">
      <w:pPr>
        <w:ind w:right="-185" w:firstLine="284"/>
        <w:jc w:val="both"/>
      </w:pPr>
      <w:r>
        <w:t>- Субсидии поступили в сумме 164 036,9 тыс. руб. или 95,7% от плана.</w:t>
      </w:r>
    </w:p>
    <w:p w:rsidR="00646CC3" w:rsidRDefault="00646CC3" w:rsidP="00646CC3">
      <w:pPr>
        <w:tabs>
          <w:tab w:val="left" w:pos="6840"/>
        </w:tabs>
        <w:ind w:right="-185" w:firstLine="284"/>
        <w:contextualSpacing/>
        <w:jc w:val="center"/>
        <w:rPr>
          <w:b/>
          <w:bCs/>
          <w:color w:val="000000"/>
        </w:rPr>
      </w:pPr>
    </w:p>
    <w:p w:rsidR="00646CC3" w:rsidRDefault="00646CC3" w:rsidP="00646CC3">
      <w:pPr>
        <w:tabs>
          <w:tab w:val="left" w:pos="6840"/>
        </w:tabs>
        <w:ind w:right="-185" w:firstLine="284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Экономическое развитие района</w:t>
      </w:r>
    </w:p>
    <w:p w:rsidR="00646CC3" w:rsidRDefault="00646CC3" w:rsidP="00646CC3">
      <w:pPr>
        <w:tabs>
          <w:tab w:val="left" w:pos="6840"/>
        </w:tabs>
        <w:ind w:right="-185" w:firstLine="284"/>
        <w:contextualSpacing/>
        <w:jc w:val="center"/>
        <w:rPr>
          <w:b/>
          <w:bCs/>
          <w:color w:val="000000"/>
        </w:rPr>
      </w:pP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 xml:space="preserve">На 1 января 2016г. зарегистрировано всего (без филиалов, представительств) 143 юридических лица  (100,7 % к 2015г.), из них 46 -  ООО, 5 – </w:t>
      </w:r>
      <w:proofErr w:type="spellStart"/>
      <w:r>
        <w:rPr>
          <w:color w:val="000000"/>
        </w:rPr>
        <w:t>потребкооперативы</w:t>
      </w:r>
      <w:proofErr w:type="spellEnd"/>
      <w:r>
        <w:rPr>
          <w:color w:val="000000"/>
        </w:rPr>
        <w:t xml:space="preserve">, 81 - учреждения, 5 – общественные объединения, 2- религиозные организации, 4 – прочие. 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>В 2015г. вновь зарегистрировано 3 организации, официально ликвидировано 3 организации.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>Приоритетными видами деятельности в промышленном производстве остаются сельское хозяйство, производство пищевых продуктов, лесозаготовка,  обработка древесины и производство изделий из дерева.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>Однако основной объем продукции, производимой в районе промышленными предприятиями, приходится на добычу полезных ископаемых (нефти). В настоящее время наблюдается тенденция сокращения объемов добычи нефти.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jc w:val="both"/>
        <w:rPr>
          <w:b/>
          <w:bCs/>
          <w:iCs/>
          <w:color w:val="000000"/>
        </w:rPr>
      </w:pPr>
      <w:r>
        <w:rPr>
          <w:color w:val="000000"/>
        </w:rPr>
        <w:t>За 2015 год  возросло производство (добыча) следующих видов продукции (</w:t>
      </w:r>
      <w:r>
        <w:rPr>
          <w:bCs/>
          <w:iCs/>
          <w:color w:val="000000"/>
        </w:rPr>
        <w:t xml:space="preserve">2015г. </w:t>
      </w:r>
      <w:proofErr w:type="gramStart"/>
      <w:r>
        <w:rPr>
          <w:bCs/>
          <w:iCs/>
          <w:color w:val="000000"/>
        </w:rPr>
        <w:t>в</w:t>
      </w:r>
      <w:proofErr w:type="gramEnd"/>
      <w:r>
        <w:rPr>
          <w:bCs/>
          <w:iCs/>
          <w:color w:val="000000"/>
        </w:rPr>
        <w:t xml:space="preserve"> % к 2014г.</w:t>
      </w:r>
      <w:r>
        <w:rPr>
          <w:b/>
          <w:bCs/>
          <w:iCs/>
          <w:color w:val="000000"/>
        </w:rPr>
        <w:t>):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- газ природный и попутный 150,0;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rPr>
          <w:color w:val="000000"/>
        </w:rPr>
      </w:pPr>
      <w:r>
        <w:rPr>
          <w:color w:val="000000"/>
        </w:rPr>
        <w:t>- мясо и субпродукты пищевые убойных животных 119,9;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rPr>
          <w:color w:val="000000"/>
        </w:rPr>
      </w:pPr>
      <w:r>
        <w:rPr>
          <w:color w:val="000000"/>
        </w:rPr>
        <w:t>- цельномолочная продукция (в пересчете на молоко) 107,7;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rPr>
          <w:color w:val="000000"/>
        </w:rPr>
      </w:pPr>
      <w:r>
        <w:rPr>
          <w:color w:val="000000"/>
        </w:rPr>
        <w:t>- масло сливочное 107,5;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rPr>
          <w:color w:val="000000"/>
        </w:rPr>
      </w:pPr>
      <w:r>
        <w:rPr>
          <w:color w:val="000000"/>
        </w:rPr>
        <w:t>- макаронные изделия   103,5;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rPr>
          <w:color w:val="000000"/>
        </w:rPr>
      </w:pPr>
      <w:r>
        <w:rPr>
          <w:color w:val="000000"/>
        </w:rPr>
        <w:t>- лесоматериалы 123,1.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jc w:val="both"/>
        <w:rPr>
          <w:b/>
          <w:bCs/>
          <w:iCs/>
          <w:color w:val="000000"/>
        </w:rPr>
      </w:pPr>
      <w:r>
        <w:rPr>
          <w:color w:val="000000"/>
        </w:rPr>
        <w:t>Вместе с тем, сократилось производство (добыча) следующих видов продукции (</w:t>
      </w:r>
      <w:r>
        <w:rPr>
          <w:bCs/>
          <w:iCs/>
          <w:color w:val="000000"/>
        </w:rPr>
        <w:t xml:space="preserve">2015г. </w:t>
      </w:r>
      <w:proofErr w:type="gramStart"/>
      <w:r>
        <w:rPr>
          <w:bCs/>
          <w:iCs/>
          <w:color w:val="000000"/>
        </w:rPr>
        <w:t>в</w:t>
      </w:r>
      <w:proofErr w:type="gramEnd"/>
      <w:r>
        <w:rPr>
          <w:bCs/>
          <w:iCs/>
          <w:color w:val="000000"/>
        </w:rPr>
        <w:t xml:space="preserve"> % к 2014г.</w:t>
      </w:r>
      <w:r>
        <w:rPr>
          <w:b/>
          <w:bCs/>
          <w:iCs/>
          <w:color w:val="000000"/>
        </w:rPr>
        <w:t>):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rPr>
          <w:color w:val="000000"/>
        </w:rPr>
      </w:pPr>
      <w:r>
        <w:rPr>
          <w:color w:val="000000"/>
        </w:rPr>
        <w:t>- нефть добытая, включая газовый конденсат  90,8;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rPr>
          <w:color w:val="000000"/>
        </w:rPr>
      </w:pPr>
      <w:r>
        <w:rPr>
          <w:color w:val="000000"/>
        </w:rPr>
        <w:t>- хлеб и хлебобулочные изделия  96,6;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rPr>
          <w:color w:val="000000"/>
        </w:rPr>
      </w:pPr>
      <w:r>
        <w:rPr>
          <w:color w:val="000000"/>
        </w:rPr>
        <w:t>- сыр и творог  85,6;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rPr>
          <w:color w:val="000000"/>
        </w:rPr>
      </w:pPr>
      <w:r>
        <w:rPr>
          <w:color w:val="000000"/>
        </w:rPr>
        <w:t>- кондитерские изделия 93,5;</w:t>
      </w:r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rPr>
          <w:color w:val="000000"/>
        </w:rPr>
      </w:pPr>
      <w:r>
        <w:rPr>
          <w:color w:val="000000"/>
        </w:rPr>
        <w:t>- тепловая энергия  92,0.</w:t>
      </w:r>
    </w:p>
    <w:p w:rsidR="00646CC3" w:rsidRDefault="00646CC3" w:rsidP="00646CC3">
      <w:pPr>
        <w:tabs>
          <w:tab w:val="left" w:pos="6840"/>
        </w:tabs>
        <w:ind w:right="-185" w:firstLine="284"/>
        <w:contextualSpacing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Малый бизнес задействован во всех отраслях экономики (за исключением предприятий  нефтедобывающей промышленности и </w:t>
      </w:r>
      <w:proofErr w:type="spellStart"/>
      <w:r>
        <w:rPr>
          <w:color w:val="000000"/>
          <w:lang w:eastAsia="en-US"/>
        </w:rPr>
        <w:t>энергоснабжающих</w:t>
      </w:r>
      <w:proofErr w:type="spellEnd"/>
      <w:r>
        <w:rPr>
          <w:color w:val="000000"/>
          <w:lang w:eastAsia="en-US"/>
        </w:rPr>
        <w:t xml:space="preserve"> организаций). 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 xml:space="preserve">Количество малых предприятий (без учета  </w:t>
      </w:r>
      <w:proofErr w:type="spellStart"/>
      <w:r>
        <w:rPr>
          <w:color w:val="000000"/>
        </w:rPr>
        <w:t>микропредприятий</w:t>
      </w:r>
      <w:proofErr w:type="spellEnd"/>
      <w:r>
        <w:rPr>
          <w:color w:val="000000"/>
        </w:rPr>
        <w:t xml:space="preserve"> - по нашей оценке их количество в районе составляет 35 единиц)  на начало 2015 года составляло  11 единиц, среднесписочная численность работающих на них - 342 человека. Среднемесячная заработная плата работников малых предприятий за 2014 год составила 15778 рублей (113,8 % к 2013г.), </w:t>
      </w:r>
      <w:r>
        <w:rPr>
          <w:b/>
          <w:color w:val="000000"/>
        </w:rPr>
        <w:t>за 2015 год – 17072 рублей</w:t>
      </w:r>
      <w:r>
        <w:rPr>
          <w:color w:val="000000"/>
        </w:rPr>
        <w:t>.</w:t>
      </w:r>
    </w:p>
    <w:p w:rsidR="00646CC3" w:rsidRDefault="00646CC3" w:rsidP="00646CC3">
      <w:pPr>
        <w:ind w:right="-185" w:firstLine="284"/>
        <w:contextualSpacing/>
        <w:jc w:val="both"/>
        <w:rPr>
          <w:b/>
          <w:color w:val="000000"/>
        </w:rPr>
      </w:pPr>
      <w:r>
        <w:rPr>
          <w:color w:val="000000"/>
        </w:rPr>
        <w:t xml:space="preserve">Оборот малых предприятий, включающий стоимость отгруженных товаров собственного производства, выполненных своими силами работ и услуг, а также выручку от продажи приобретенных на стороне товаров за  2014 год составил 402,6 млн. рублей (116,4 % к 2013 г.), </w:t>
      </w:r>
      <w:r>
        <w:rPr>
          <w:b/>
          <w:color w:val="000000"/>
        </w:rPr>
        <w:t xml:space="preserve">за 2015 год – 316,3млн. руб. 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 xml:space="preserve"> Основные виды продукции, произведенные субъектами малого предпринимательства в Усть-Цилемском районе -  это молоко и цельномолочная продукция, масло сливочное,  хлеб, хлебобулочные и кондитерские изделия, мясо и субпродукты, рыба, лесоматериалы, пиломатериалы,  деловая и топливная древесина, мебель, </w:t>
      </w:r>
      <w:r>
        <w:rPr>
          <w:bCs/>
          <w:color w:val="000000"/>
        </w:rPr>
        <w:t>срубы домов и хозяйственных помещений</w:t>
      </w:r>
      <w:r>
        <w:rPr>
          <w:color w:val="000000"/>
        </w:rPr>
        <w:t xml:space="preserve">.  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 xml:space="preserve">На 01.01.2015 в налоговых органах было зарегистрировано  333 индивидуальных предпринимателя (включая глав крестьянских (фермерских) хозяйств). За 2015 год прекратили деятельность 4 предпринимателя,  и по состоянию  на 01.01.2016 года их число составило 329 человека.  </w:t>
      </w:r>
    </w:p>
    <w:p w:rsidR="00646CC3" w:rsidRDefault="00646CC3" w:rsidP="00646CC3">
      <w:pPr>
        <w:ind w:right="-185" w:firstLine="284"/>
        <w:contextualSpacing/>
        <w:jc w:val="both"/>
      </w:pPr>
      <w:r>
        <w:lastRenderedPageBreak/>
        <w:t xml:space="preserve">В 2015 году на поддержку малого и среднего предпринимательства в муниципальном районе «Усть-Цилемский» было направлено </w:t>
      </w:r>
      <w:r>
        <w:rPr>
          <w:b/>
        </w:rPr>
        <w:t>3 млн.585 тыс. руб.</w:t>
      </w:r>
      <w:r>
        <w:t xml:space="preserve"> (в 2014 году - 4 млн.393,9 тыс. руб.).</w:t>
      </w:r>
    </w:p>
    <w:p w:rsidR="00646CC3" w:rsidRDefault="00646CC3" w:rsidP="00646CC3">
      <w:pPr>
        <w:ind w:right="-185" w:firstLine="284"/>
        <w:contextualSpacing/>
        <w:jc w:val="both"/>
      </w:pPr>
      <w:r>
        <w:t xml:space="preserve">Хозяйствующим субъектам, осуществляющим доставку товаров в труднодоступные и отдаленные сельские населенные пункты </w:t>
      </w:r>
      <w:proofErr w:type="spellStart"/>
      <w:r>
        <w:t>Усть-Цилемского</w:t>
      </w:r>
      <w:proofErr w:type="spellEnd"/>
      <w:r>
        <w:t xml:space="preserve"> района, предоставляется  компенсации по возмещению части транспортных расходов за счет средств бюджета Республики Коми: 2013 год – 5 807,7 тыс. руб. (26 субъектов), 2014 год – 6 579,3 тыс. руб. (24 субъекта)., 2015 год – 6 868,6 тыс</w:t>
      </w:r>
      <w:proofErr w:type="gramStart"/>
      <w:r>
        <w:t>.р</w:t>
      </w:r>
      <w:proofErr w:type="gramEnd"/>
      <w:r>
        <w:t>уб.(23 субъекта).</w:t>
      </w:r>
    </w:p>
    <w:p w:rsidR="00646CC3" w:rsidRDefault="00646CC3" w:rsidP="00646CC3">
      <w:pPr>
        <w:ind w:right="-185" w:firstLine="360"/>
        <w:jc w:val="both"/>
      </w:pPr>
      <w:r>
        <w:t xml:space="preserve">Оказывается поддержка хозяйствующим субъектам, снабжающим население твердым топливом. </w:t>
      </w:r>
      <w:proofErr w:type="gramStart"/>
      <w:r>
        <w:t>В 2015 году за счет средств бюджета Республики Коми на возмещение разницы в цене (дрова, уголь) были перечислены средства  в размере  1 212 тыс. рублей, востребована сумма в размере 1 169,4  тыс. рублей (в 2014 году были перечислены средства  в размере  1 500 тыс. рублей, востребована сумма в размере 1 093,2  тыс. рублей).</w:t>
      </w:r>
      <w:proofErr w:type="gramEnd"/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>Наиболее привлекательным  видом деятельности для малого бизнеса остается сфера оптовой и розничной торговли.</w:t>
      </w:r>
    </w:p>
    <w:p w:rsidR="00646CC3" w:rsidRDefault="00646CC3" w:rsidP="00646CC3">
      <w:pPr>
        <w:tabs>
          <w:tab w:val="left" w:pos="6840"/>
        </w:tabs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 xml:space="preserve">Продуктами питания и товарами первой необходимости обеспечено все население; строительными материалами, бытовым оборудованием, мебелью, запчастями к технике – в основном административный центр и близлежащие населенные пункты. Из 34 действующих населенных пунктов 28 обеспечиваются товарами через стационарные торговые объекты. Отсутствует торговля в малочисленных населенных пунктах: </w:t>
      </w:r>
      <w:proofErr w:type="spellStart"/>
      <w:r>
        <w:rPr>
          <w:color w:val="000000"/>
        </w:rPr>
        <w:t>пст</w:t>
      </w:r>
      <w:proofErr w:type="spellEnd"/>
      <w:r>
        <w:rPr>
          <w:color w:val="000000"/>
        </w:rPr>
        <w:t xml:space="preserve">.  </w:t>
      </w:r>
      <w:proofErr w:type="gramStart"/>
      <w:r>
        <w:rPr>
          <w:color w:val="000000"/>
        </w:rPr>
        <w:t xml:space="preserve">Журавский, д. </w:t>
      </w:r>
      <w:proofErr w:type="spellStart"/>
      <w:r>
        <w:rPr>
          <w:color w:val="000000"/>
        </w:rPr>
        <w:t>Гарево</w:t>
      </w:r>
      <w:proofErr w:type="spellEnd"/>
      <w:r>
        <w:rPr>
          <w:color w:val="000000"/>
        </w:rPr>
        <w:t xml:space="preserve">, д. Мыза, д. Бор, д. </w:t>
      </w:r>
      <w:proofErr w:type="spellStart"/>
      <w:r>
        <w:rPr>
          <w:color w:val="000000"/>
        </w:rPr>
        <w:t>Левкинская</w:t>
      </w:r>
      <w:proofErr w:type="spellEnd"/>
      <w:r>
        <w:rPr>
          <w:color w:val="000000"/>
        </w:rPr>
        <w:t>, д. Крестовка.</w:t>
      </w:r>
      <w:proofErr w:type="gramEnd"/>
    </w:p>
    <w:p w:rsidR="00646CC3" w:rsidRDefault="00646CC3" w:rsidP="00646CC3">
      <w:pPr>
        <w:autoSpaceDE w:val="0"/>
        <w:autoSpaceDN w:val="0"/>
        <w:adjustRightInd w:val="0"/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>Оборот  розничной торговли за 2015 год  составил 777,5  млн. руб. (100,4 % к 2014г.).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На территории МР «Усть-Цилемский» развиваются и другие виды предпринимательства: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1. Производство и реализация лесозаготовительными предприятиями древесины и пиломатериалов, готовых срубов домов и хозяйственных помещений, мебели и оконных блоков.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2. Обеспечение населения дровами.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3. Добыча полезных ископаемых (нефти). Лицензии на разведку и добычу углеводородного сырья принадлежат ООО «ЛУКОЙЛ-Коми».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4. Речные перевозки грузов, техники и пассажиров.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5. Развитие туризма.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6. Развитие современного горного производства: ведутся </w:t>
      </w:r>
      <w:proofErr w:type="spellStart"/>
      <w:proofErr w:type="gramStart"/>
      <w:r>
        <w:rPr>
          <w:bCs/>
          <w:color w:val="000000"/>
        </w:rPr>
        <w:t>геолого-разведочные</w:t>
      </w:r>
      <w:proofErr w:type="spellEnd"/>
      <w:proofErr w:type="gramEnd"/>
      <w:r>
        <w:rPr>
          <w:bCs/>
          <w:color w:val="000000"/>
        </w:rPr>
        <w:t xml:space="preserve"> работы на месторождениях титановых руд, благородных металлов и алмазов на Среднем </w:t>
      </w:r>
      <w:proofErr w:type="spellStart"/>
      <w:r>
        <w:rPr>
          <w:bCs/>
          <w:color w:val="000000"/>
        </w:rPr>
        <w:t>Тимане</w:t>
      </w:r>
      <w:proofErr w:type="spellEnd"/>
      <w:r>
        <w:rPr>
          <w:bCs/>
          <w:color w:val="000000"/>
        </w:rPr>
        <w:t>.</w:t>
      </w: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Сельскохозяйственная отрасль в Усть-Цилемском районе</w:t>
      </w: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 xml:space="preserve">Основные   направления  развития  агропромышленного комплекса района  на период с 2014 по 2020 г.г. определены муниципальной программой МР «Усть-Цилемский» «Развитие экономики» (подпрограмма «Содействие развитию  агропромышленного и </w:t>
      </w:r>
      <w:proofErr w:type="spellStart"/>
      <w:r>
        <w:rPr>
          <w:color w:val="000000"/>
        </w:rPr>
        <w:t>рыбохозяйственного</w:t>
      </w:r>
      <w:proofErr w:type="spellEnd"/>
      <w:r>
        <w:rPr>
          <w:color w:val="000000"/>
        </w:rPr>
        <w:t xml:space="preserve">  комплексов в МР «Усть-Цилемский»), задачами которой являются: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>1.Создание условий для развития  приоритетных направлений животноводства.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>2. Создание условий для  увеличения объемов производства и повышения  конкурентоспособности пищевой продукции.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>На территории района функционирует 5 сельскохозяйственных организаций, 2 предприятия, занимающихся выловом и переработкой рыбы, 23 крестьянских (фермерских) хозяйства,  предприятие по производству хлебобулочных изделий и мясных полуфабрикатов, предприятие по переработке молока, Печорская научно-исследовательская опытная станция. В обществе с ограниченной ответственностью «</w:t>
      </w:r>
      <w:proofErr w:type="spellStart"/>
      <w:r>
        <w:rPr>
          <w:color w:val="000000"/>
        </w:rPr>
        <w:t>Филиппово</w:t>
      </w:r>
      <w:proofErr w:type="spellEnd"/>
      <w:r>
        <w:rPr>
          <w:color w:val="000000"/>
        </w:rPr>
        <w:t>» начата процедура ликвидации. ООО «Звезда» исключено из Единого государственного реестра юридических лиц 16.02.2016 г. в связи  с завершением  добровольной ликвидации.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 xml:space="preserve">  По состоянию на 1 января 2016 года </w:t>
      </w:r>
      <w:r>
        <w:rPr>
          <w:b/>
          <w:color w:val="000000"/>
        </w:rPr>
        <w:t>поголовье крупного рогатого скота</w:t>
      </w:r>
      <w:r>
        <w:rPr>
          <w:color w:val="000000"/>
        </w:rPr>
        <w:t xml:space="preserve"> в </w:t>
      </w:r>
      <w:r>
        <w:rPr>
          <w:b/>
          <w:i/>
          <w:color w:val="000000"/>
        </w:rPr>
        <w:t>сельскохозяйственных организациях</w:t>
      </w:r>
      <w:r>
        <w:rPr>
          <w:i/>
          <w:color w:val="000000"/>
        </w:rPr>
        <w:t xml:space="preserve"> района</w:t>
      </w:r>
      <w:r>
        <w:rPr>
          <w:color w:val="000000"/>
        </w:rPr>
        <w:t xml:space="preserve"> составило   673  головы   (-102 гол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прошлому году),  в т.ч. коров -  399 голов  (-30 гол.). Снижение поголовья произошло, главным образом,  за счет прекращения производственной деятельност</w:t>
      </w:r>
      <w:proofErr w:type="gramStart"/>
      <w:r>
        <w:rPr>
          <w:color w:val="000000"/>
        </w:rPr>
        <w:t>и ООО</w:t>
      </w:r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Филиппово</w:t>
      </w:r>
      <w:proofErr w:type="spellEnd"/>
      <w:r>
        <w:rPr>
          <w:color w:val="000000"/>
        </w:rPr>
        <w:t>», а также, в связи с сокращением  поголовья  в ООО «</w:t>
      </w:r>
      <w:proofErr w:type="spellStart"/>
      <w:r>
        <w:rPr>
          <w:color w:val="000000"/>
        </w:rPr>
        <w:t>Рочево</w:t>
      </w:r>
      <w:proofErr w:type="spellEnd"/>
      <w:r>
        <w:rPr>
          <w:color w:val="000000"/>
        </w:rPr>
        <w:t xml:space="preserve">» и СПК «Заря-1». Валовой  надой  молока за 2015 год - 1400  тонн (85,4 % к уровню прошлого года). </w:t>
      </w:r>
      <w:r>
        <w:rPr>
          <w:b/>
          <w:color w:val="000000"/>
        </w:rPr>
        <w:t>Средний удой от 1 коровы</w:t>
      </w:r>
      <w:r>
        <w:rPr>
          <w:color w:val="000000"/>
        </w:rPr>
        <w:t xml:space="preserve"> за 2015 год  составил 3411 кг (+161 кг). Наивысшей продуктивности  скота  добились операторы машинного доения ООО «</w:t>
      </w:r>
      <w:proofErr w:type="spellStart"/>
      <w:r>
        <w:rPr>
          <w:color w:val="000000"/>
        </w:rPr>
        <w:t>Велес-Агро</w:t>
      </w:r>
      <w:proofErr w:type="spellEnd"/>
      <w:r>
        <w:rPr>
          <w:color w:val="000000"/>
        </w:rPr>
        <w:t>» -3954 кг.  Организации реализовали на убой 98 тонн скота в живой массе (-38 т), кроме того, продано  населению 220 голов крупного рогатого скота (-124 гол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2014 г.).  </w:t>
      </w:r>
      <w:proofErr w:type="spellStart"/>
      <w:r>
        <w:rPr>
          <w:color w:val="000000"/>
        </w:rPr>
        <w:t>Генофондным</w:t>
      </w:r>
      <w:proofErr w:type="spellEnd"/>
      <w:r>
        <w:rPr>
          <w:color w:val="000000"/>
        </w:rPr>
        <w:t xml:space="preserve"> хозяйством СПК «Заря-1» реализовано 33 головы  животных, из них 17- племенных. 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b/>
          <w:color w:val="000000"/>
        </w:rPr>
        <w:t xml:space="preserve"> Поголовье скота</w:t>
      </w:r>
      <w:r>
        <w:rPr>
          <w:color w:val="000000"/>
        </w:rPr>
        <w:t xml:space="preserve"> в </w:t>
      </w:r>
      <w:r>
        <w:rPr>
          <w:i/>
          <w:color w:val="000000"/>
        </w:rPr>
        <w:t>фермерских хозяйствах</w:t>
      </w:r>
      <w:r>
        <w:rPr>
          <w:color w:val="000000"/>
        </w:rPr>
        <w:t xml:space="preserve"> - 666 голов (+16 к 2014 г.),  в том числе 296 коров (+24), валовой надой молока - 896  тонн (124 % к уровню прошлого года). </w:t>
      </w:r>
      <w:r>
        <w:rPr>
          <w:b/>
          <w:color w:val="000000"/>
        </w:rPr>
        <w:t>Средний удой от 1 коровы</w:t>
      </w:r>
      <w:r>
        <w:rPr>
          <w:color w:val="000000"/>
        </w:rPr>
        <w:t xml:space="preserve"> - 3353 кг  (+270  кг). Высоких результатов достигли фермеры </w:t>
      </w:r>
      <w:proofErr w:type="spellStart"/>
      <w:r>
        <w:rPr>
          <w:color w:val="000000"/>
        </w:rPr>
        <w:t>Поздеев</w:t>
      </w:r>
      <w:proofErr w:type="spellEnd"/>
      <w:r>
        <w:rPr>
          <w:color w:val="000000"/>
        </w:rPr>
        <w:t xml:space="preserve"> Юрий Григорьевич, Канева Лидия Александровна, Томилов Виктор </w:t>
      </w:r>
      <w:proofErr w:type="spellStart"/>
      <w:r>
        <w:rPr>
          <w:color w:val="000000"/>
        </w:rPr>
        <w:t>Арсентьевич</w:t>
      </w:r>
      <w:proofErr w:type="spellEnd"/>
      <w:r>
        <w:rPr>
          <w:color w:val="000000"/>
        </w:rPr>
        <w:t>, Томилова Елена Анатольевна.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 xml:space="preserve">Предприятия и крестьянские (фермерские) хозяйства проводят работу по улучшению породных качеств животных – за 2015 год приобретена 41 голова  КРС, из них 19 голов - мясных пород. Глава 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Ф)Х Томилова Елена Анатольевна (</w:t>
      </w:r>
      <w:proofErr w:type="spellStart"/>
      <w:r>
        <w:rPr>
          <w:color w:val="000000"/>
        </w:rPr>
        <w:t>пст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Медвежка) активно занимается разведением  лошадей, в 2015-16 гг. приобретено 16 голов.</w:t>
      </w:r>
      <w:proofErr w:type="gramEnd"/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>26 сентября 2015 года введена в действие  убойная площадка мощностью 5 голов крупного рогатого скота в смену в крестьянском (фермерском) хозяйстве Томилова В.А. (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Замежная). Строительные работы проводились с 15 мая по 14 сентября 2015 года. Общая сумма затраченных средств – 2 млн. рублей. Фермерское хозяйство оказывает услуги по забою скота  сельскохозяйственным организациям, гражданам, ведущим личное подсобное хозяйство.  Планируется  осуществить в 2016 году мероприятия  по оснащению цеха по переработке мяса.</w:t>
      </w:r>
    </w:p>
    <w:p w:rsidR="00646CC3" w:rsidRDefault="00646CC3" w:rsidP="00646CC3">
      <w:pPr>
        <w:ind w:firstLine="284"/>
        <w:jc w:val="both"/>
        <w:rPr>
          <w:bCs/>
          <w:iCs/>
          <w:color w:val="000000"/>
        </w:rPr>
      </w:pPr>
      <w:r>
        <w:rPr>
          <w:color w:val="000000"/>
        </w:rPr>
        <w:t xml:space="preserve">Продолжается работа по строительству </w:t>
      </w:r>
      <w:r>
        <w:rPr>
          <w:bCs/>
          <w:iCs/>
          <w:color w:val="000000"/>
        </w:rPr>
        <w:t>убойного пункта с цехом по первичной переработке мяса в с. Усть-Цильма (</w:t>
      </w:r>
      <w:proofErr w:type="gramStart"/>
      <w:r>
        <w:rPr>
          <w:bCs/>
          <w:iCs/>
          <w:color w:val="000000"/>
        </w:rPr>
        <w:t>К(</w:t>
      </w:r>
      <w:proofErr w:type="gramEnd"/>
      <w:r>
        <w:rPr>
          <w:bCs/>
          <w:iCs/>
          <w:color w:val="000000"/>
        </w:rPr>
        <w:t>Ф)Х Захарова В.Л.).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 xml:space="preserve">  В целом на перерабатывающие предприятия поступило 2063,5 тонн молока; поставка молока личными подсобными хозяйствами граждан сократилась на 12 % по сравнению с 2014 годом и составила 227 тонн.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 xml:space="preserve">  В 2015 г. были реализованы мероприятия, направленные на увеличение объемов реализации продукции: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>- организовано проведение ярмарок Выходного дня (самый активный участник – Томилов В.А.),   осуществлено более 400 выездов для торговли  продукцией с автолавок в районном центре (ООО «</w:t>
      </w:r>
      <w:proofErr w:type="spellStart"/>
      <w:r>
        <w:rPr>
          <w:color w:val="000000"/>
        </w:rPr>
        <w:t>Цилемское</w:t>
      </w:r>
      <w:proofErr w:type="spellEnd"/>
      <w:r>
        <w:rPr>
          <w:color w:val="000000"/>
        </w:rPr>
        <w:t xml:space="preserve">», СПК «Заря-1», 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 xml:space="preserve">Ф)Х Кирьяновой Т.В.). Из районного бюджета направлено на субсидирование   затрат </w:t>
      </w:r>
      <w:proofErr w:type="spellStart"/>
      <w:r>
        <w:rPr>
          <w:color w:val="000000"/>
        </w:rPr>
        <w:t>сельхозтоваропроизводителей</w:t>
      </w:r>
      <w:proofErr w:type="spellEnd"/>
      <w:r>
        <w:rPr>
          <w:color w:val="000000"/>
        </w:rPr>
        <w:t xml:space="preserve">  по доставке  произведенной продукции в пункты реализации  207 тыс. руб. (в 2014 году - 333 тыс. руб.). 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 xml:space="preserve"> В районе 2 цеха занимаются производством мясных полуфабрикатов. В ООО «Весна» произведено 35,7 т. мясных изделий (на 24 % меньше, чем в 2014 г.). В цехе ИП Носовой Дианы Александровны выпущено 14,5 тонн мясной продукции (больше, чем  в предыдущем году почти в 2 раза).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>Большую стимулирующую роль в увеличении объемов сельскохозяйственной продукции играют районные соревнования за достижение лучших результатов производства животноводческой продукции, на премирование победителей было направлено в 2015 году  160 тысяч рублей из районного бюджета.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 xml:space="preserve"> Общая </w:t>
      </w:r>
      <w:r>
        <w:rPr>
          <w:b/>
          <w:color w:val="000000"/>
        </w:rPr>
        <w:t>численность работающих</w:t>
      </w:r>
      <w:r>
        <w:rPr>
          <w:color w:val="000000"/>
        </w:rPr>
        <w:t xml:space="preserve"> в организациях - 179 человек, в крестьянских (фермерских) хозяйствах – 75 чел.</w:t>
      </w:r>
    </w:p>
    <w:p w:rsidR="00646CC3" w:rsidRDefault="00646CC3" w:rsidP="00646CC3">
      <w:pPr>
        <w:ind w:right="-185" w:firstLine="284"/>
        <w:jc w:val="both"/>
        <w:rPr>
          <w:i/>
          <w:color w:val="000000"/>
        </w:rPr>
      </w:pPr>
      <w:r>
        <w:rPr>
          <w:color w:val="000000"/>
        </w:rPr>
        <w:t xml:space="preserve"> В течение 2015 года повысили квалификацию на курсах  повышения квалификации 7 специалистов организаций и 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 xml:space="preserve">Ф)Х, обучились на выездных семинарах-совещаниях – 21 чел., обучаются по заочной форме  в высших и средних  профессиональных учебных заведениях: по специальности «Зоотехния» - 5 чел., «Экономика и  бухгалтерский учет» - 5 чел., «Технология молока и молочных продуктов» - 3 чел.  Проблема обеспечения отрасли квалифицированными кадрами является приоритетной  на </w:t>
      </w:r>
      <w:proofErr w:type="gramStart"/>
      <w:r>
        <w:rPr>
          <w:color w:val="000000"/>
        </w:rPr>
        <w:t>протяжении</w:t>
      </w:r>
      <w:proofErr w:type="gramEnd"/>
      <w:r>
        <w:rPr>
          <w:color w:val="000000"/>
        </w:rPr>
        <w:t xml:space="preserve">  ряда лет</w:t>
      </w:r>
      <w:r>
        <w:rPr>
          <w:i/>
          <w:color w:val="000000"/>
        </w:rPr>
        <w:t>.</w:t>
      </w:r>
    </w:p>
    <w:p w:rsidR="00646CC3" w:rsidRDefault="00646CC3" w:rsidP="00646CC3">
      <w:pPr>
        <w:tabs>
          <w:tab w:val="left" w:pos="457"/>
        </w:tabs>
        <w:ind w:right="-185" w:firstLine="284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Для совершенствования кадрового обеспечения необходимо провести работу по следующим направлениям:</w:t>
      </w:r>
    </w:p>
    <w:p w:rsidR="00646CC3" w:rsidRDefault="00646CC3" w:rsidP="00646CC3">
      <w:pPr>
        <w:tabs>
          <w:tab w:val="left" w:pos="457"/>
        </w:tabs>
        <w:ind w:right="-185" w:firstLine="284"/>
        <w:jc w:val="both"/>
        <w:rPr>
          <w:color w:val="000000"/>
        </w:rPr>
      </w:pPr>
      <w:r>
        <w:rPr>
          <w:color w:val="000000"/>
        </w:rPr>
        <w:t>-трудоустройство специалистов, окончивших учебные заведения по сельскохозяйственным специальностям;</w:t>
      </w:r>
    </w:p>
    <w:p w:rsidR="00646CC3" w:rsidRDefault="00646CC3" w:rsidP="00646CC3">
      <w:pPr>
        <w:tabs>
          <w:tab w:val="left" w:pos="457"/>
        </w:tabs>
        <w:ind w:right="-185" w:firstLine="284"/>
        <w:jc w:val="both"/>
        <w:rPr>
          <w:color w:val="000000"/>
        </w:rPr>
      </w:pPr>
      <w:r>
        <w:rPr>
          <w:color w:val="000000"/>
        </w:rPr>
        <w:t>-осуществление комплекса мер по созданию привлекательных условий труда и отдыха;</w:t>
      </w:r>
    </w:p>
    <w:p w:rsidR="00646CC3" w:rsidRDefault="00646CC3" w:rsidP="00646CC3">
      <w:pPr>
        <w:tabs>
          <w:tab w:val="left" w:pos="457"/>
        </w:tabs>
        <w:ind w:right="-185" w:firstLine="284"/>
        <w:jc w:val="both"/>
        <w:rPr>
          <w:color w:val="000000"/>
        </w:rPr>
      </w:pPr>
      <w:r>
        <w:rPr>
          <w:color w:val="000000"/>
        </w:rPr>
        <w:t>- обучение на курсах повышения  квалификации.</w:t>
      </w:r>
    </w:p>
    <w:p w:rsidR="00646CC3" w:rsidRDefault="00646CC3" w:rsidP="00646CC3">
      <w:pPr>
        <w:tabs>
          <w:tab w:val="left" w:pos="0"/>
        </w:tabs>
        <w:ind w:right="-185" w:firstLine="284"/>
        <w:jc w:val="both"/>
        <w:rPr>
          <w:color w:val="000000"/>
        </w:rPr>
      </w:pPr>
      <w:r>
        <w:rPr>
          <w:color w:val="000000"/>
        </w:rPr>
        <w:t>Кроме того, для нашего района актуальны такие проблемы, как отсутствие рынка сбыта сельскохозяйственной продукции и переработка мяса.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b/>
          <w:i/>
          <w:color w:val="000000"/>
        </w:rPr>
        <w:t>Основными мероприятиями, направленными на развитие животноводства и перерабатывающих производств, в 2016 году являются: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>- совершенствование селекционно-племенной работы, повышение генетического потенциала крупного рогатого скота;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 xml:space="preserve">- осуществление комплекса мер по внедрению новых технологий  содержания  животных, производства кормов;  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>- обновление парка тракторов и сельскохозяйственных машин;</w:t>
      </w:r>
    </w:p>
    <w:p w:rsidR="00646CC3" w:rsidRDefault="00646CC3" w:rsidP="00646CC3">
      <w:pPr>
        <w:ind w:right="-185" w:firstLine="284"/>
        <w:jc w:val="both"/>
        <w:rPr>
          <w:i/>
          <w:color w:val="000000"/>
        </w:rPr>
      </w:pPr>
      <w:r>
        <w:rPr>
          <w:color w:val="000000"/>
        </w:rPr>
        <w:t xml:space="preserve">- проведение мероприятий по  расширению ассортимента молочной, мясной и рыбной продукции  и повышению ее качества, а именно: строительство  убойного пункта и цеха по переработке мяса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с. Усть-Цильма, с. Замежная;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>- увеличение объемов закупок сельскохозяйственной  продукции от личных подсобных хозяй</w:t>
      </w:r>
      <w:proofErr w:type="gramStart"/>
      <w:r>
        <w:rPr>
          <w:color w:val="000000"/>
        </w:rPr>
        <w:t>ств гр</w:t>
      </w:r>
      <w:proofErr w:type="gramEnd"/>
      <w:r>
        <w:rPr>
          <w:color w:val="000000"/>
        </w:rPr>
        <w:t>аждан;</w:t>
      </w:r>
    </w:p>
    <w:p w:rsidR="00646CC3" w:rsidRDefault="00646CC3" w:rsidP="00646CC3">
      <w:pPr>
        <w:ind w:right="-185" w:firstLine="284"/>
        <w:jc w:val="both"/>
        <w:rPr>
          <w:color w:val="000000"/>
        </w:rPr>
      </w:pPr>
      <w:r>
        <w:rPr>
          <w:color w:val="000000"/>
        </w:rPr>
        <w:t xml:space="preserve">- организация выездной торговли  сельскохозяйственной продукцией и ярмарок Выходного дня. </w:t>
      </w:r>
    </w:p>
    <w:p w:rsidR="00646CC3" w:rsidRDefault="00646CC3" w:rsidP="00646CC3">
      <w:pPr>
        <w:ind w:right="-185" w:firstLine="284"/>
        <w:contextualSpacing/>
        <w:jc w:val="center"/>
        <w:rPr>
          <w:b/>
          <w:color w:val="000000"/>
        </w:rPr>
      </w:pPr>
    </w:p>
    <w:p w:rsidR="00646CC3" w:rsidRDefault="00646CC3" w:rsidP="00646CC3">
      <w:pPr>
        <w:ind w:right="-185" w:firstLine="284"/>
        <w:contextualSpacing/>
        <w:jc w:val="center"/>
        <w:rPr>
          <w:b/>
          <w:color w:val="000000"/>
        </w:rPr>
      </w:pPr>
      <w:r>
        <w:rPr>
          <w:b/>
          <w:color w:val="000000"/>
        </w:rPr>
        <w:t>Транспорт и связь</w:t>
      </w:r>
    </w:p>
    <w:p w:rsidR="00646CC3" w:rsidRDefault="00646CC3" w:rsidP="00646CC3">
      <w:pPr>
        <w:ind w:right="-185" w:firstLine="284"/>
        <w:contextualSpacing/>
        <w:jc w:val="center"/>
        <w:rPr>
          <w:b/>
          <w:color w:val="000000"/>
        </w:rPr>
      </w:pPr>
    </w:p>
    <w:p w:rsidR="00646CC3" w:rsidRDefault="00646CC3" w:rsidP="00646CC3">
      <w:pPr>
        <w:widowControl w:val="0"/>
        <w:autoSpaceDE w:val="0"/>
        <w:autoSpaceDN w:val="0"/>
        <w:adjustRightInd w:val="0"/>
        <w:ind w:right="-185" w:firstLine="360"/>
        <w:contextualSpacing/>
        <w:jc w:val="both"/>
      </w:pPr>
      <w:r>
        <w:t xml:space="preserve">Жизнедеятельность района зависит от развития транспортного обслуживания предприятий и населения. В настоящее время район располагает воздушным, водным, автомобильным видами транспорта. </w:t>
      </w:r>
    </w:p>
    <w:p w:rsidR="00646CC3" w:rsidRDefault="00646CC3" w:rsidP="00646CC3">
      <w:pPr>
        <w:ind w:right="-185" w:firstLine="360"/>
        <w:contextualSpacing/>
        <w:jc w:val="both"/>
      </w:pPr>
      <w:r>
        <w:t xml:space="preserve">В 2015 году инфраструктура воздушного транспорта района включала 1 аэропорт </w:t>
      </w:r>
      <w:proofErr w:type="gramStart"/>
      <w:r>
        <w:t>в</w:t>
      </w:r>
      <w:proofErr w:type="gramEnd"/>
      <w:r>
        <w:t xml:space="preserve"> с. Усть-Цильма   и 13 вертолетных посадочных площадок. Перевозку пассажиров и грузов воздушным транспортом обеспечивал ОАО «</w:t>
      </w:r>
      <w:proofErr w:type="spellStart"/>
      <w:r>
        <w:t>Комиавиатранс</w:t>
      </w:r>
      <w:proofErr w:type="spellEnd"/>
      <w:r>
        <w:t xml:space="preserve">». В 2015 году регулярные рейсы из Сыктывкара в Усть-Цильму и обратно выполнялись  5 раз в неделю самолетом L-410. </w:t>
      </w:r>
    </w:p>
    <w:p w:rsidR="00646CC3" w:rsidRDefault="00646CC3" w:rsidP="00646CC3">
      <w:pPr>
        <w:ind w:right="-185" w:firstLine="360"/>
        <w:contextualSpacing/>
        <w:jc w:val="both"/>
      </w:pPr>
      <w:r>
        <w:t xml:space="preserve">В периоды весенне-осеннего бездорожья посредством вертолета МИ-8 осуществлялась  регулярная воздушная связь между населенными пунктами района, а также с </w:t>
      </w:r>
      <w:proofErr w:type="spellStart"/>
      <w:proofErr w:type="gramStart"/>
      <w:r>
        <w:t>с</w:t>
      </w:r>
      <w:proofErr w:type="spellEnd"/>
      <w:proofErr w:type="gramEnd"/>
      <w:r>
        <w:t>. Ижма и г. Печора.</w:t>
      </w:r>
    </w:p>
    <w:p w:rsidR="00646CC3" w:rsidRDefault="00646CC3" w:rsidP="00646CC3">
      <w:pPr>
        <w:autoSpaceDE w:val="0"/>
        <w:autoSpaceDN w:val="0"/>
        <w:adjustRightInd w:val="0"/>
        <w:ind w:right="-185" w:firstLine="360"/>
        <w:contextualSpacing/>
        <w:rPr>
          <w:color w:val="000000"/>
        </w:rPr>
      </w:pPr>
      <w:r>
        <w:rPr>
          <w:color w:val="000000"/>
        </w:rPr>
        <w:t>Воздушным транспортом в 2015 году было совершено 62 рейса (в 2014 году – 57 рейсов).</w:t>
      </w:r>
    </w:p>
    <w:p w:rsidR="00646CC3" w:rsidRDefault="00646CC3" w:rsidP="00646CC3">
      <w:pPr>
        <w:ind w:right="-185" w:firstLine="360"/>
        <w:contextualSpacing/>
        <w:jc w:val="both"/>
      </w:pPr>
      <w:r>
        <w:lastRenderedPageBreak/>
        <w:t>Специфика расположения населенных пунктов района обуславливает необходимость наличия речного вида транспорта. Перевозка  пассажиров речным транспортом осуществляется до населенных пунктов,  расположенных вдоль р. Печора. ООО «Региональная транспортная компания» в период навигации 2015 г. осуществляло регулярные рейсы (3 раза в неделю) на  катере  «</w:t>
      </w:r>
      <w:proofErr w:type="spellStart"/>
      <w:r>
        <w:t>Вангыр</w:t>
      </w:r>
      <w:proofErr w:type="spellEnd"/>
      <w:r>
        <w:t>»  вместимостью 28 человек.</w:t>
      </w:r>
    </w:p>
    <w:p w:rsidR="00646CC3" w:rsidRDefault="00646CC3" w:rsidP="00646CC3">
      <w:pPr>
        <w:ind w:right="-185" w:firstLine="360"/>
        <w:jc w:val="both"/>
        <w:rPr>
          <w:color w:val="000000"/>
        </w:rPr>
      </w:pPr>
      <w:r>
        <w:t xml:space="preserve">Также в летний период функционировали 4 паромные переправы через р. Печора, р. </w:t>
      </w:r>
      <w:proofErr w:type="spellStart"/>
      <w:r>
        <w:t>Цильма</w:t>
      </w:r>
      <w:proofErr w:type="spellEnd"/>
      <w:r>
        <w:t xml:space="preserve">, р. Пижма. В 2015 году для организации паромной переправы через реку Печора приобретен паром (самоходное судно, совершающее перевозки грузов и  пассажиров), что позволило обеспечить паромную переправу Усть-Цильма - </w:t>
      </w:r>
      <w:proofErr w:type="spellStart"/>
      <w:r>
        <w:t>Синегорье</w:t>
      </w:r>
      <w:proofErr w:type="spellEnd"/>
      <w:r>
        <w:t xml:space="preserve">, отвечающую требованиям действующего законодательства. </w:t>
      </w:r>
      <w:r>
        <w:rPr>
          <w:color w:val="000000"/>
        </w:rPr>
        <w:t>Перевезено пассажиров  1827 человек (в 2014 году – 2010 человек).</w:t>
      </w:r>
    </w:p>
    <w:p w:rsidR="00646CC3" w:rsidRDefault="00646CC3" w:rsidP="00646CC3">
      <w:pPr>
        <w:pStyle w:val="14"/>
        <w:spacing w:before="0"/>
        <w:ind w:right="-185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снижения тарифов на пассажирские перевозки предусмотрено </w:t>
      </w:r>
      <w:r>
        <w:rPr>
          <w:rFonts w:ascii="Times New Roman" w:hAnsi="Times New Roman"/>
          <w:color w:val="000000"/>
          <w:sz w:val="24"/>
          <w:szCs w:val="24"/>
        </w:rPr>
        <w:t>возмещение выпадающих доходов предприятиям воздушного и речного транспорта. Н</w:t>
      </w:r>
      <w:r>
        <w:rPr>
          <w:rFonts w:ascii="Times New Roman" w:hAnsi="Times New Roman"/>
          <w:sz w:val="24"/>
          <w:szCs w:val="24"/>
        </w:rPr>
        <w:t xml:space="preserve">а речные перевозки в 2015 году </w:t>
      </w:r>
      <w:r>
        <w:rPr>
          <w:rFonts w:ascii="Times New Roman" w:hAnsi="Times New Roman"/>
          <w:color w:val="000000"/>
          <w:sz w:val="24"/>
          <w:szCs w:val="24"/>
        </w:rPr>
        <w:t xml:space="preserve">произведено </w:t>
      </w:r>
      <w:r>
        <w:rPr>
          <w:rFonts w:ascii="Times New Roman" w:hAnsi="Times New Roman"/>
          <w:sz w:val="24"/>
          <w:szCs w:val="24"/>
        </w:rPr>
        <w:t>финансирование в сумме 2341 тыс.  рублей (2224 - из бюджета Республики Коми, 117 -  из бюджета района) (в 2014 году – 1926 тыс. руб.). На воздушные перевозки  -  в сумме 8793,4 тыс. рублей (8353,4 - из бюджета Республики Коми, 440 - из бюджета района) (в 2014 году – 8247 тыс. руб.).</w:t>
      </w:r>
    </w:p>
    <w:p w:rsidR="00646CC3" w:rsidRDefault="00646CC3" w:rsidP="00646CC3">
      <w:pPr>
        <w:widowControl w:val="0"/>
        <w:autoSpaceDE w:val="0"/>
        <w:autoSpaceDN w:val="0"/>
        <w:adjustRightInd w:val="0"/>
        <w:ind w:right="-185" w:firstLine="360"/>
        <w:contextualSpacing/>
        <w:jc w:val="both"/>
        <w:rPr>
          <w:color w:val="000000"/>
          <w:sz w:val="24"/>
          <w:szCs w:val="24"/>
        </w:rPr>
      </w:pPr>
      <w:r>
        <w:rPr>
          <w:i/>
          <w:color w:val="FF0000"/>
        </w:rPr>
        <w:t xml:space="preserve"> </w:t>
      </w:r>
      <w:r>
        <w:rPr>
          <w:color w:val="000000"/>
        </w:rPr>
        <w:t>Основные объемы по доставке грузов и перевозке пассажиров в населенные пункты района обеспечивает автомобильный транспорт. В целях организации пассажирских перевозок на территории района в 2015 г. утвержден реестр муниципальных маршрутов  регулярных перевозок пассажиров и багажа автомобильным транспортом, состоящий из 9 маршрутов. 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регулярное автобусное сообщение с административным центром  муниципального района имеют только 7 населенных пунктов (д. </w:t>
      </w:r>
      <w:proofErr w:type="spellStart"/>
      <w:r>
        <w:rPr>
          <w:color w:val="000000"/>
        </w:rPr>
        <w:t>Гарево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пст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Журавский,  д. </w:t>
      </w:r>
      <w:proofErr w:type="spellStart"/>
      <w:r>
        <w:rPr>
          <w:color w:val="000000"/>
        </w:rPr>
        <w:t>Чукчино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Карпушевка</w:t>
      </w:r>
      <w:proofErr w:type="spellEnd"/>
      <w:r>
        <w:rPr>
          <w:color w:val="000000"/>
        </w:rPr>
        <w:t xml:space="preserve">,  с. Коровий Ручей, с. </w:t>
      </w:r>
      <w:proofErr w:type="spellStart"/>
      <w:r>
        <w:rPr>
          <w:color w:val="000000"/>
        </w:rPr>
        <w:t>Хабариха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Сергеево-Щелья</w:t>
      </w:r>
      <w:proofErr w:type="spellEnd"/>
      <w:r>
        <w:rPr>
          <w:color w:val="000000"/>
        </w:rPr>
        <w:t>).</w:t>
      </w:r>
      <w:proofErr w:type="gramEnd"/>
      <w:r>
        <w:rPr>
          <w:color w:val="000000"/>
        </w:rPr>
        <w:t xml:space="preserve"> В зимнее время устанавливается автотранспортная связь со всеми населенными пунктами района. </w:t>
      </w:r>
    </w:p>
    <w:p w:rsidR="00646CC3" w:rsidRDefault="00646CC3" w:rsidP="00646CC3">
      <w:pPr>
        <w:widowControl w:val="0"/>
        <w:autoSpaceDE w:val="0"/>
        <w:autoSpaceDN w:val="0"/>
        <w:adjustRightInd w:val="0"/>
        <w:ind w:right="-185" w:firstLine="360"/>
        <w:contextualSpacing/>
        <w:jc w:val="both"/>
        <w:rPr>
          <w:color w:val="000000"/>
          <w:u w:val="single"/>
        </w:rPr>
      </w:pPr>
      <w:r>
        <w:rPr>
          <w:color w:val="000000"/>
          <w:u w:val="single"/>
        </w:rPr>
        <w:t>Основные проблемы в организации работы пассажирского автотранспорта:</w:t>
      </w:r>
    </w:p>
    <w:p w:rsidR="00646CC3" w:rsidRDefault="00646CC3" w:rsidP="00646CC3">
      <w:pPr>
        <w:widowControl w:val="0"/>
        <w:autoSpaceDE w:val="0"/>
        <w:autoSpaceDN w:val="0"/>
        <w:adjustRightInd w:val="0"/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>- отсутствие в районе развитой дорожной сети, неудовлетворительная транспортная доступность ко многим населенным пунктам;</w:t>
      </w:r>
    </w:p>
    <w:p w:rsidR="00646CC3" w:rsidRDefault="00646CC3" w:rsidP="00646CC3">
      <w:pPr>
        <w:widowControl w:val="0"/>
        <w:autoSpaceDE w:val="0"/>
        <w:autoSpaceDN w:val="0"/>
        <w:adjustRightInd w:val="0"/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>- отсутствие перевозчиков, имеющих лицензию и желающих осуществлять регулярные перевозки в отдаленные населенные пункты;</w:t>
      </w:r>
    </w:p>
    <w:p w:rsidR="00646CC3" w:rsidRDefault="00646CC3" w:rsidP="00646CC3">
      <w:pPr>
        <w:widowControl w:val="0"/>
        <w:autoSpaceDE w:val="0"/>
        <w:autoSpaceDN w:val="0"/>
        <w:adjustRightInd w:val="0"/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>- недостаточное количество пассажирского автомобильного транспорта, находящегося в муниципальной собственности, а также его высокий износ;</w:t>
      </w:r>
    </w:p>
    <w:p w:rsidR="00646CC3" w:rsidRDefault="00646CC3" w:rsidP="00646CC3">
      <w:pPr>
        <w:widowControl w:val="0"/>
        <w:autoSpaceDE w:val="0"/>
        <w:autoSpaceDN w:val="0"/>
        <w:adjustRightInd w:val="0"/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 xml:space="preserve">- отсутствие перевозчика, желающего осуществлять пассажирские перевозки в городском сообщении, а также на внутриобластном маршруте «Усть-Цильма – </w:t>
      </w:r>
      <w:proofErr w:type="spellStart"/>
      <w:r>
        <w:rPr>
          <w:color w:val="000000"/>
        </w:rPr>
        <w:t>Ираель</w:t>
      </w:r>
      <w:proofErr w:type="spellEnd"/>
      <w:r>
        <w:rPr>
          <w:color w:val="000000"/>
        </w:rPr>
        <w:t>».</w:t>
      </w:r>
    </w:p>
    <w:p w:rsidR="00646CC3" w:rsidRDefault="00646CC3" w:rsidP="00646CC3">
      <w:pPr>
        <w:pStyle w:val="14"/>
        <w:spacing w:before="0"/>
        <w:ind w:right="-185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 услуг связи, а также доступа к сети «Интернет» обеспечивает ОАО «</w:t>
      </w:r>
      <w:proofErr w:type="spellStart"/>
      <w:r>
        <w:rPr>
          <w:rFonts w:ascii="Times New Roman" w:hAnsi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646CC3" w:rsidRDefault="00646CC3" w:rsidP="00646CC3">
      <w:pPr>
        <w:pStyle w:val="14"/>
        <w:spacing w:before="0"/>
        <w:ind w:right="-185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районе развивается сотовая связь. На сегодняшний день действует 4 оператора: «МТС», «Мегафон», «ТЕЛЕ 2», «</w:t>
      </w:r>
      <w:proofErr w:type="spellStart"/>
      <w:r>
        <w:rPr>
          <w:rFonts w:ascii="Times New Roman" w:hAnsi="Times New Roman"/>
          <w:sz w:val="24"/>
          <w:szCs w:val="24"/>
        </w:rPr>
        <w:t>Билайн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</w:p>
    <w:p w:rsidR="00646CC3" w:rsidRDefault="00646CC3" w:rsidP="00646CC3">
      <w:pPr>
        <w:pStyle w:val="14"/>
        <w:spacing w:before="0"/>
        <w:ind w:right="-185" w:firstLine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2016 году планируются работы по улучшению связи в д. Леждуг, д. Мыла, д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онбург, д.Черногорская.</w:t>
      </w:r>
    </w:p>
    <w:p w:rsidR="00646CC3" w:rsidRDefault="00646CC3" w:rsidP="00646CC3">
      <w:pPr>
        <w:pStyle w:val="14"/>
        <w:spacing w:before="0"/>
        <w:ind w:right="-185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46CC3" w:rsidRDefault="00646CC3" w:rsidP="00646CC3">
      <w:pPr>
        <w:pStyle w:val="14"/>
        <w:spacing w:before="0"/>
        <w:ind w:right="-185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Инвестиционная привлекательность</w:t>
      </w:r>
    </w:p>
    <w:p w:rsidR="00646CC3" w:rsidRDefault="00646CC3" w:rsidP="00646CC3">
      <w:pPr>
        <w:pStyle w:val="14"/>
        <w:spacing w:before="0"/>
        <w:ind w:right="-185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46CC3" w:rsidRDefault="00646CC3" w:rsidP="00646CC3">
      <w:pPr>
        <w:ind w:right="-185" w:firstLine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На территории района в 2015 году реализовывались  4 </w:t>
      </w:r>
      <w:proofErr w:type="gramStart"/>
      <w:r>
        <w:rPr>
          <w:color w:val="000000"/>
        </w:rPr>
        <w:t>инвестиционных</w:t>
      </w:r>
      <w:proofErr w:type="gramEnd"/>
      <w:r>
        <w:rPr>
          <w:color w:val="000000"/>
        </w:rPr>
        <w:t xml:space="preserve"> проекта.</w:t>
      </w:r>
    </w:p>
    <w:p w:rsidR="00646CC3" w:rsidRDefault="00646CC3" w:rsidP="00646CC3">
      <w:pPr>
        <w:ind w:right="-185" w:firstLine="284"/>
        <w:contextualSpacing/>
        <w:jc w:val="both"/>
        <w:rPr>
          <w:sz w:val="22"/>
          <w:szCs w:val="22"/>
        </w:rPr>
      </w:pPr>
      <w:r>
        <w:rPr>
          <w:color w:val="000000"/>
        </w:rPr>
        <w:t xml:space="preserve">1. </w:t>
      </w:r>
      <w:r>
        <w:rPr>
          <w:color w:val="000000"/>
          <w:sz w:val="22"/>
          <w:szCs w:val="22"/>
        </w:rPr>
        <w:t>«Р</w:t>
      </w:r>
      <w:r>
        <w:rPr>
          <w:sz w:val="22"/>
          <w:szCs w:val="22"/>
        </w:rPr>
        <w:t>еконструкция (капитальный ремонт) здания под убойный пункт скота в с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сть-Цильма» К(Ф)Х Захаров В.Л. – (общий объем инвестиций 3,419 млн. руб.). Срок  реализации проекта 2014-2016 годы. Оформлены в аренду земля и здание, выполнены работы по реконструкции здания. Подведено электричество, водоснабжение, закуплено оборудование для убойного цеха. Степень готовности проекта 70 %.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  <w:sz w:val="24"/>
          <w:szCs w:val="24"/>
        </w:rPr>
      </w:pPr>
      <w:r>
        <w:t xml:space="preserve">2. </w:t>
      </w:r>
      <w:r>
        <w:rPr>
          <w:color w:val="000000"/>
        </w:rPr>
        <w:t xml:space="preserve"> «Организация убойной площадки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Замежная» (общий объем инвестиций – 1,5 млн. рублей), проект реализован.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t xml:space="preserve">3. </w:t>
      </w:r>
      <w:r>
        <w:rPr>
          <w:color w:val="000000"/>
        </w:rPr>
        <w:t>«Открытие летнего кафе «</w:t>
      </w:r>
      <w:proofErr w:type="spellStart"/>
      <w:r>
        <w:rPr>
          <w:color w:val="000000"/>
        </w:rPr>
        <w:t>Нафаня</w:t>
      </w:r>
      <w:proofErr w:type="spellEnd"/>
      <w:r>
        <w:rPr>
          <w:color w:val="000000"/>
        </w:rPr>
        <w:t>» (общий объем инвестиций – 714,5 тыс. рублей), проект реализован.</w:t>
      </w:r>
    </w:p>
    <w:p w:rsidR="00646CC3" w:rsidRDefault="00646CC3" w:rsidP="00646CC3">
      <w:pPr>
        <w:ind w:right="-185" w:firstLine="284"/>
        <w:contextualSpacing/>
        <w:jc w:val="both"/>
      </w:pPr>
      <w:r>
        <w:t xml:space="preserve">4. «Строительство цеха по переработке мяса» </w:t>
      </w:r>
      <w:proofErr w:type="gramStart"/>
      <w:r>
        <w:t>К(</w:t>
      </w:r>
      <w:proofErr w:type="gramEnd"/>
      <w:r>
        <w:t>Ф)Х Захаров В.Л. – (общий объем инвестиций – 2,6 млн.руб.). Срок реализации проекта 2015-2016 годы. Выполнены работы по реконструкции здания, закуплено оборудование. Степень готовности объекта 30%.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>На 2016-17 годы запланирована реализация следующих инвестиционных проектов:</w:t>
      </w:r>
    </w:p>
    <w:p w:rsidR="00646CC3" w:rsidRDefault="00646CC3" w:rsidP="00646CC3">
      <w:pPr>
        <w:ind w:right="-185"/>
        <w:contextualSpacing/>
        <w:jc w:val="both"/>
        <w:rPr>
          <w:color w:val="000000"/>
        </w:rPr>
      </w:pPr>
      <w:r>
        <w:rPr>
          <w:color w:val="000000"/>
        </w:rPr>
        <w:t xml:space="preserve">- «Строительство фермы на 50 голов» 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Ф)Х Канева Л.А.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b/>
          <w:bCs/>
          <w:color w:val="000000"/>
          <w:u w:val="single"/>
        </w:rPr>
        <w:t>В области реализации инвестиционных проектов существуют следующие проблемы: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>- труднодоступность района;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>- недостаточно развита дорожная инфраструктура района;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>- дефицит квалифицированных кадров, вызванный низким уровнем заработной платы и качеством жизни в сельской местности;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lastRenderedPageBreak/>
        <w:t>- естественный отток населения, соответственно уменьшение рынка потребителей;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>- отсутствие доступных инвесторам долгосрочных кредитных инструментов с процентными ставками, позволяющими окупать инвестиции в приемлемые для инвесторов сроки;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>- недостаточность финансовых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реализации инвестиционных проектов, разработчиками которых являются жители района.</w:t>
      </w:r>
    </w:p>
    <w:p w:rsidR="00646CC3" w:rsidRDefault="00646CC3" w:rsidP="00646CC3">
      <w:pPr>
        <w:ind w:right="-185" w:firstLine="284"/>
        <w:contextualSpacing/>
        <w:jc w:val="center"/>
        <w:rPr>
          <w:b/>
          <w:color w:val="000000"/>
        </w:rPr>
      </w:pPr>
      <w:r>
        <w:rPr>
          <w:b/>
          <w:color w:val="000000"/>
        </w:rPr>
        <w:t>Развитие туризма</w:t>
      </w:r>
    </w:p>
    <w:p w:rsidR="00646CC3" w:rsidRDefault="00646CC3" w:rsidP="00646CC3">
      <w:pPr>
        <w:ind w:right="-185" w:firstLine="284"/>
        <w:contextualSpacing/>
        <w:jc w:val="center"/>
        <w:rPr>
          <w:b/>
          <w:color w:val="000000"/>
        </w:rPr>
      </w:pP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 xml:space="preserve">С целью формирования на территории </w:t>
      </w:r>
      <w:proofErr w:type="spellStart"/>
      <w:r>
        <w:rPr>
          <w:color w:val="000000"/>
        </w:rPr>
        <w:t>Усть-Цилемского</w:t>
      </w:r>
      <w:proofErr w:type="spellEnd"/>
      <w:r>
        <w:rPr>
          <w:color w:val="000000"/>
        </w:rPr>
        <w:t xml:space="preserve"> района конкурентоспособного туристского комплекса, обеспечивающего удовлетворение потребности населения  в туристско-рекреационных услугах, сохранения и рационального использования культурно-исторического и природного потенциала района разработана  подпрограмма «Въездной и внутренний туризма в МР «Усть-Цилемский» в рамках МП «Развитие экономики».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В сфере туризма работают 3 хозяйствующих субъекта, 2 из которых </w:t>
      </w:r>
      <w:proofErr w:type="gramStart"/>
      <w:r>
        <w:rPr>
          <w:bCs/>
          <w:color w:val="000000"/>
        </w:rPr>
        <w:t>включены</w:t>
      </w:r>
      <w:proofErr w:type="gramEnd"/>
      <w:r>
        <w:rPr>
          <w:color w:val="000000"/>
        </w:rPr>
        <w:t xml:space="preserve"> в единый федеральный реестр туроператоров. МБУ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«</w:t>
      </w:r>
      <w:proofErr w:type="gramStart"/>
      <w:r>
        <w:rPr>
          <w:color w:val="000000"/>
        </w:rPr>
        <w:t>Центр</w:t>
      </w:r>
      <w:proofErr w:type="gramEnd"/>
      <w:r>
        <w:rPr>
          <w:color w:val="000000"/>
        </w:rPr>
        <w:t xml:space="preserve"> физкультуры, спорта и туризма» </w:t>
      </w:r>
      <w:proofErr w:type="spellStart"/>
      <w:r>
        <w:rPr>
          <w:color w:val="000000"/>
        </w:rPr>
        <w:t>Усть-Цилемского</w:t>
      </w:r>
      <w:proofErr w:type="spellEnd"/>
      <w:r>
        <w:rPr>
          <w:color w:val="000000"/>
        </w:rPr>
        <w:t xml:space="preserve"> района также оказывают услуги по организации туров в пределах района.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color w:val="000000"/>
        </w:rPr>
        <w:t>Специфика местоположения и культурного наследия позволяет реализовывать туристические маршруты для любителей активного отдыха и интересующихся культурными и историческими особенностями района.</w:t>
      </w:r>
      <w:r>
        <w:rPr>
          <w:bCs/>
          <w:color w:val="000000"/>
        </w:rPr>
        <w:t xml:space="preserve"> 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bCs/>
          <w:color w:val="000000"/>
        </w:rPr>
        <w:t xml:space="preserve"> Наибольшим спросом пользуются мероприятия, приуроченные к «</w:t>
      </w:r>
      <w:proofErr w:type="spellStart"/>
      <w:r>
        <w:rPr>
          <w:color w:val="000000"/>
        </w:rPr>
        <w:t>Усть-Цилемской</w:t>
      </w:r>
      <w:proofErr w:type="spellEnd"/>
      <w:r>
        <w:rPr>
          <w:color w:val="000000"/>
        </w:rPr>
        <w:t xml:space="preserve"> горке», сплавы по реке Пижма и туры выходного дня на туристических базах «Домашний ручей» и «Огни Печоры».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>На официальном сайте администрации МР «Усть-Цилемский» создан туристический блок, на котором  предоставлена информация о туристических маршрутах и фотографии.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color w:val="000000"/>
        </w:rPr>
        <w:t xml:space="preserve">Для туристов и гостей села функционируют  гостиницы «Прасковья», «Центральная»,  «Спортивная», «Аэропорт». </w:t>
      </w:r>
    </w:p>
    <w:p w:rsidR="00646CC3" w:rsidRDefault="00646CC3" w:rsidP="00646CC3">
      <w:pPr>
        <w:pStyle w:val="8"/>
        <w:ind w:left="0" w:right="-185" w:firstLine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реализации подпрограммы «Въездной и внутренний туризм в МР «Усть-Цилемский» МП «Развитие экономики» (</w:t>
      </w:r>
      <w:proofErr w:type="gramStart"/>
      <w:r>
        <w:rPr>
          <w:color w:val="000000"/>
          <w:sz w:val="24"/>
          <w:szCs w:val="24"/>
        </w:rPr>
        <w:t>утверждена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bCs/>
          <w:iCs/>
          <w:color w:val="000000"/>
          <w:sz w:val="24"/>
          <w:szCs w:val="24"/>
        </w:rPr>
        <w:t xml:space="preserve">постановлением от </w:t>
      </w:r>
      <w:r>
        <w:rPr>
          <w:color w:val="000000"/>
          <w:sz w:val="24"/>
          <w:szCs w:val="24"/>
        </w:rPr>
        <w:t xml:space="preserve">06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z w:val="24"/>
            <w:szCs w:val="24"/>
          </w:rPr>
          <w:t>2013 г</w:t>
        </w:r>
      </w:smartTag>
      <w:r>
        <w:rPr>
          <w:color w:val="000000"/>
          <w:sz w:val="24"/>
          <w:szCs w:val="24"/>
        </w:rPr>
        <w:t>. № 12/2470</w:t>
      </w:r>
      <w:r>
        <w:rPr>
          <w:bCs/>
          <w:iCs/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с начала года были проведены следующие мероприятия: </w:t>
      </w:r>
    </w:p>
    <w:p w:rsidR="00646CC3" w:rsidRDefault="00646CC3" w:rsidP="00646CC3">
      <w:pPr>
        <w:pStyle w:val="Default"/>
        <w:ind w:firstLine="284"/>
        <w:jc w:val="both"/>
      </w:pPr>
      <w:r>
        <w:rPr>
          <w:rFonts w:eastAsia="Calibri"/>
          <w:lang w:eastAsia="zh-CN"/>
        </w:rPr>
        <w:t xml:space="preserve">- </w:t>
      </w:r>
      <w:r>
        <w:t xml:space="preserve">разработан автобусный экскурсионный тур для школьников; </w:t>
      </w:r>
    </w:p>
    <w:p w:rsidR="00646CC3" w:rsidRDefault="00646CC3" w:rsidP="00646CC3">
      <w:pPr>
        <w:pStyle w:val="Default"/>
        <w:ind w:firstLine="284"/>
        <w:jc w:val="both"/>
      </w:pPr>
      <w:r>
        <w:t>- приобретено снаряжение для тура «Сплав по реке Пижма»;</w:t>
      </w:r>
    </w:p>
    <w:p w:rsidR="00646CC3" w:rsidRDefault="00646CC3" w:rsidP="00646CC3">
      <w:pPr>
        <w:pStyle w:val="aa"/>
        <w:widowControl w:val="0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разработан</w:t>
      </w:r>
      <w:proofErr w:type="gramEnd"/>
      <w:r>
        <w:rPr>
          <w:sz w:val="24"/>
          <w:szCs w:val="24"/>
        </w:rPr>
        <w:t xml:space="preserve"> оригинал-макета путеводителя по </w:t>
      </w:r>
      <w:proofErr w:type="spellStart"/>
      <w:r>
        <w:rPr>
          <w:sz w:val="24"/>
          <w:szCs w:val="24"/>
        </w:rPr>
        <w:t>Усть-Цилемскому</w:t>
      </w:r>
      <w:proofErr w:type="spellEnd"/>
      <w:r>
        <w:rPr>
          <w:sz w:val="24"/>
          <w:szCs w:val="24"/>
        </w:rPr>
        <w:t xml:space="preserve"> району;</w:t>
      </w:r>
    </w:p>
    <w:p w:rsidR="00646CC3" w:rsidRDefault="00646CC3" w:rsidP="00646CC3">
      <w:pPr>
        <w:pStyle w:val="aa"/>
        <w:widowControl w:val="0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зарегистрирован товарный знак продукции </w:t>
      </w:r>
      <w:proofErr w:type="spellStart"/>
      <w:r>
        <w:rPr>
          <w:sz w:val="24"/>
          <w:szCs w:val="24"/>
        </w:rPr>
        <w:t>Усть-Цилемского</w:t>
      </w:r>
      <w:proofErr w:type="spellEnd"/>
      <w:r>
        <w:rPr>
          <w:sz w:val="24"/>
          <w:szCs w:val="24"/>
        </w:rPr>
        <w:t xml:space="preserve"> района;</w:t>
      </w:r>
    </w:p>
    <w:p w:rsidR="00646CC3" w:rsidRDefault="00646CC3" w:rsidP="00646CC3">
      <w:pPr>
        <w:pStyle w:val="aa"/>
        <w:widowControl w:val="0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 конкурс для </w:t>
      </w:r>
      <w:proofErr w:type="spellStart"/>
      <w:r>
        <w:rPr>
          <w:sz w:val="24"/>
          <w:szCs w:val="24"/>
        </w:rPr>
        <w:t>туркружков</w:t>
      </w:r>
      <w:proofErr w:type="spellEnd"/>
      <w:r>
        <w:rPr>
          <w:sz w:val="24"/>
          <w:szCs w:val="24"/>
        </w:rPr>
        <w:t xml:space="preserve"> «Экскурсия по родным местам»; </w:t>
      </w:r>
    </w:p>
    <w:p w:rsidR="00646CC3" w:rsidRDefault="00646CC3" w:rsidP="00646CC3">
      <w:pPr>
        <w:pStyle w:val="aa"/>
        <w:widowControl w:val="0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проведен тест-тур на турбазе «Огни Печоры» с целью выявления дополнительных возможностей территории. 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</w:rPr>
        <w:t>Безусловно, главной туристической «изюминкой» района является «</w:t>
      </w:r>
      <w:proofErr w:type="spellStart"/>
      <w:r>
        <w:rPr>
          <w:color w:val="000000"/>
        </w:rPr>
        <w:t>Усть-Цилемская</w:t>
      </w:r>
      <w:proofErr w:type="spellEnd"/>
      <w:r>
        <w:rPr>
          <w:color w:val="000000"/>
        </w:rPr>
        <w:t xml:space="preserve"> горка», которая становится мощным брендом не только в пределах республики, но и всей страны,  ежегодно привлекая большое количество посетителей района и, соответственно, увеличивая приток денежных сре</w:t>
      </w:r>
      <w:proofErr w:type="gramStart"/>
      <w:r>
        <w:rPr>
          <w:color w:val="000000"/>
        </w:rPr>
        <w:t>дств в р</w:t>
      </w:r>
      <w:proofErr w:type="gramEnd"/>
      <w:r>
        <w:rPr>
          <w:color w:val="000000"/>
        </w:rPr>
        <w:t xml:space="preserve">айон. При этом мы понимаем, что для обеспечения полноценного туристского потока в район необходимо создание новых конкурентоспособных туристских продуктов и маршрутов, работа над которыми ведется совместно с хозяйствующими субъектами, оказывающими туристские услуги и бюджетными учреждениями. </w:t>
      </w: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  <w:u w:val="single"/>
        </w:rPr>
      </w:pP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В области развития туризма существуют следующие проблемы:</w:t>
      </w:r>
    </w:p>
    <w:p w:rsidR="00646CC3" w:rsidRDefault="00646CC3" w:rsidP="00646CC3">
      <w:pPr>
        <w:ind w:right="-185" w:firstLine="142"/>
        <w:contextualSpacing/>
        <w:jc w:val="both"/>
        <w:rPr>
          <w:color w:val="000000"/>
        </w:rPr>
      </w:pPr>
    </w:p>
    <w:p w:rsidR="00646CC3" w:rsidRDefault="00646CC3" w:rsidP="00646CC3">
      <w:pPr>
        <w:ind w:right="-185" w:firstLine="142"/>
        <w:contextualSpacing/>
        <w:jc w:val="both"/>
        <w:rPr>
          <w:color w:val="000000"/>
        </w:rPr>
      </w:pPr>
      <w:r>
        <w:rPr>
          <w:color w:val="000000"/>
        </w:rPr>
        <w:t xml:space="preserve">    - труднодоступность района;</w:t>
      </w:r>
    </w:p>
    <w:p w:rsidR="00646CC3" w:rsidRDefault="00646CC3" w:rsidP="00646CC3">
      <w:pPr>
        <w:ind w:right="-185" w:firstLine="142"/>
        <w:contextualSpacing/>
        <w:jc w:val="both"/>
        <w:rPr>
          <w:color w:val="000000"/>
        </w:rPr>
      </w:pPr>
      <w:r>
        <w:rPr>
          <w:color w:val="000000"/>
        </w:rPr>
        <w:t xml:space="preserve">    - дефицит отвечающих современным требованиям объектов размещения;</w:t>
      </w:r>
    </w:p>
    <w:p w:rsidR="00646CC3" w:rsidRDefault="00646CC3" w:rsidP="00646CC3">
      <w:pPr>
        <w:ind w:right="-185" w:firstLine="142"/>
        <w:contextualSpacing/>
        <w:jc w:val="both"/>
        <w:rPr>
          <w:color w:val="000000"/>
        </w:rPr>
      </w:pPr>
      <w:r>
        <w:rPr>
          <w:color w:val="000000"/>
        </w:rPr>
        <w:t xml:space="preserve">    - недостаточно развита дорожная инфраструктура района;</w:t>
      </w:r>
    </w:p>
    <w:p w:rsidR="00646CC3" w:rsidRDefault="00646CC3" w:rsidP="00646CC3">
      <w:pPr>
        <w:ind w:right="-185" w:firstLine="142"/>
        <w:contextualSpacing/>
        <w:jc w:val="both"/>
        <w:rPr>
          <w:color w:val="000000"/>
        </w:rPr>
      </w:pPr>
      <w:r>
        <w:rPr>
          <w:color w:val="000000"/>
        </w:rPr>
        <w:t xml:space="preserve">    - дефицит финансовых ресурсов, недостаточная государственная поддержка туризма как отрасли экономики;</w:t>
      </w:r>
    </w:p>
    <w:p w:rsidR="00646CC3" w:rsidRDefault="00646CC3" w:rsidP="00646CC3">
      <w:pPr>
        <w:ind w:right="-185" w:firstLine="142"/>
        <w:contextualSpacing/>
        <w:jc w:val="both"/>
        <w:rPr>
          <w:color w:val="000000"/>
        </w:rPr>
      </w:pPr>
      <w:r>
        <w:rPr>
          <w:color w:val="000000"/>
        </w:rPr>
        <w:t xml:space="preserve">    - недостаточная реклама туристических возможностей </w:t>
      </w:r>
      <w:proofErr w:type="spellStart"/>
      <w:r>
        <w:rPr>
          <w:color w:val="000000"/>
        </w:rPr>
        <w:t>Усть-Цилемского</w:t>
      </w:r>
      <w:proofErr w:type="spellEnd"/>
      <w:r>
        <w:rPr>
          <w:color w:val="000000"/>
        </w:rPr>
        <w:t xml:space="preserve"> района;</w:t>
      </w:r>
    </w:p>
    <w:p w:rsidR="00646CC3" w:rsidRDefault="00646CC3" w:rsidP="00646CC3">
      <w:pPr>
        <w:ind w:right="-185" w:firstLine="142"/>
        <w:contextualSpacing/>
        <w:jc w:val="both"/>
        <w:rPr>
          <w:color w:val="000000"/>
        </w:rPr>
      </w:pPr>
      <w:r>
        <w:rPr>
          <w:color w:val="000000"/>
        </w:rPr>
        <w:t xml:space="preserve">    - дефицит опытных кадров в сфере туризма в целях развития туризма;</w:t>
      </w:r>
    </w:p>
    <w:p w:rsidR="00646CC3" w:rsidRDefault="00646CC3" w:rsidP="00646CC3">
      <w:pPr>
        <w:ind w:right="-185" w:firstLine="142"/>
        <w:contextualSpacing/>
        <w:jc w:val="both"/>
        <w:rPr>
          <w:color w:val="000000"/>
        </w:rPr>
      </w:pPr>
      <w:r>
        <w:rPr>
          <w:color w:val="000000"/>
        </w:rPr>
        <w:t xml:space="preserve">    - неготовность населения к предоставлению туристических услуг;</w:t>
      </w:r>
    </w:p>
    <w:p w:rsidR="00646CC3" w:rsidRDefault="00646CC3" w:rsidP="00646CC3">
      <w:pPr>
        <w:ind w:right="-185" w:firstLine="142"/>
        <w:contextualSpacing/>
        <w:jc w:val="both"/>
        <w:rPr>
          <w:color w:val="000000"/>
        </w:rPr>
      </w:pPr>
      <w:r>
        <w:rPr>
          <w:color w:val="000000"/>
        </w:rPr>
        <w:t xml:space="preserve">    - слабое использование имеющегося культурного, исторического, природного наследия </w:t>
      </w:r>
      <w:proofErr w:type="spellStart"/>
      <w:r>
        <w:rPr>
          <w:color w:val="000000"/>
        </w:rPr>
        <w:t>Усть-Цилемского</w:t>
      </w:r>
      <w:proofErr w:type="spellEnd"/>
      <w:r>
        <w:rPr>
          <w:color w:val="000000"/>
        </w:rPr>
        <w:t xml:space="preserve"> района;</w:t>
      </w:r>
    </w:p>
    <w:p w:rsidR="00646CC3" w:rsidRDefault="00646CC3" w:rsidP="00646CC3">
      <w:pPr>
        <w:ind w:right="-185" w:firstLine="142"/>
        <w:contextualSpacing/>
        <w:jc w:val="both"/>
        <w:rPr>
          <w:color w:val="000000"/>
        </w:rPr>
      </w:pPr>
      <w:r>
        <w:rPr>
          <w:color w:val="000000"/>
        </w:rPr>
        <w:t xml:space="preserve">     - большая степень износа материально-технической базы;</w:t>
      </w:r>
    </w:p>
    <w:p w:rsidR="00646CC3" w:rsidRDefault="00646CC3" w:rsidP="00646CC3">
      <w:pPr>
        <w:ind w:right="-185" w:firstLine="142"/>
        <w:contextualSpacing/>
        <w:jc w:val="both"/>
        <w:rPr>
          <w:color w:val="000000"/>
        </w:rPr>
      </w:pPr>
      <w:r>
        <w:rPr>
          <w:color w:val="000000"/>
        </w:rPr>
        <w:t xml:space="preserve">     - не зарегистрирован бренд «</w:t>
      </w:r>
      <w:proofErr w:type="spellStart"/>
      <w:r>
        <w:rPr>
          <w:color w:val="000000"/>
        </w:rPr>
        <w:t>Усть-Цилемская</w:t>
      </w:r>
      <w:proofErr w:type="spellEnd"/>
      <w:r>
        <w:rPr>
          <w:color w:val="000000"/>
        </w:rPr>
        <w:t xml:space="preserve"> горка», который позволил бы позиционировать район, как место привлечения туристов, и возможность привлечения финансовых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развития района;</w:t>
      </w:r>
    </w:p>
    <w:p w:rsidR="00646CC3" w:rsidRDefault="00646CC3" w:rsidP="00646CC3">
      <w:pPr>
        <w:ind w:right="-185" w:firstLine="142"/>
        <w:contextualSpacing/>
        <w:jc w:val="both"/>
        <w:rPr>
          <w:color w:val="000000"/>
        </w:rPr>
      </w:pPr>
      <w:r>
        <w:rPr>
          <w:color w:val="000000"/>
        </w:rPr>
        <w:t xml:space="preserve">      - недостаточность финансовых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реализации инвестиционных проектов, разработчиками которых являются жители района.</w:t>
      </w: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Социально-экономическое партнерство</w:t>
      </w:r>
    </w:p>
    <w:p w:rsidR="00646CC3" w:rsidRDefault="00646CC3" w:rsidP="00646CC3">
      <w:pPr>
        <w:pStyle w:val="Default"/>
        <w:ind w:firstLine="284"/>
        <w:jc w:val="both"/>
        <w:rPr>
          <w:color w:val="auto"/>
        </w:rPr>
      </w:pPr>
    </w:p>
    <w:p w:rsidR="00646CC3" w:rsidRDefault="00646CC3" w:rsidP="00646CC3">
      <w:pPr>
        <w:pStyle w:val="Default"/>
        <w:ind w:firstLine="284"/>
        <w:jc w:val="both"/>
        <w:rPr>
          <w:lang w:eastAsia="ru-RU"/>
        </w:rPr>
      </w:pPr>
      <w:r>
        <w:rPr>
          <w:color w:val="auto"/>
        </w:rPr>
        <w:t xml:space="preserve">     В рамках установления договорных отношений и для привлечения предприятий крупного бизнеса к участию в решении социально-экономических проблем района и оказания содействия в развитии малого бизнеса района на 2015  год было  заключено соглашение </w:t>
      </w:r>
      <w:r>
        <w:t xml:space="preserve">о социальном партнерстве между ООО «ЛУКОЙЛ-Коми» и администрацией  МР «Усть-Цилемский» на сумму </w:t>
      </w:r>
      <w:r>
        <w:rPr>
          <w:lang w:eastAsia="ru-RU"/>
        </w:rPr>
        <w:t>в размере 10 млн</w:t>
      </w:r>
      <w:proofErr w:type="gramStart"/>
      <w:r>
        <w:rPr>
          <w:lang w:eastAsia="ru-RU"/>
        </w:rPr>
        <w:t>.р</w:t>
      </w:r>
      <w:proofErr w:type="gramEnd"/>
      <w:r>
        <w:rPr>
          <w:lang w:eastAsia="ru-RU"/>
        </w:rPr>
        <w:t xml:space="preserve">ублей. Самая большая сумма (2 млн. рублей) была выделена на покупку двух тракторов для </w:t>
      </w:r>
      <w:proofErr w:type="spellStart"/>
      <w:r>
        <w:rPr>
          <w:lang w:eastAsia="ru-RU"/>
        </w:rPr>
        <w:t>Новоборской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Пижемской</w:t>
      </w:r>
      <w:proofErr w:type="spellEnd"/>
      <w:r>
        <w:rPr>
          <w:lang w:eastAsia="ru-RU"/>
        </w:rPr>
        <w:t xml:space="preserve"> школ. Кроме того, были приобретены пассажирские автобусы. </w:t>
      </w:r>
    </w:p>
    <w:p w:rsidR="00646CC3" w:rsidRDefault="00646CC3" w:rsidP="00646CC3">
      <w:pPr>
        <w:pStyle w:val="Default"/>
        <w:ind w:firstLine="284"/>
        <w:jc w:val="both"/>
        <w:rPr>
          <w:rStyle w:val="apple-converted-space"/>
          <w:rFonts w:ascii="Times New Roman" w:hAnsi="Times New Roman"/>
        </w:rPr>
      </w:pPr>
      <w:r>
        <w:rPr>
          <w:lang w:eastAsia="ru-RU"/>
        </w:rPr>
        <w:t>Также финансовая помощь была направлена на развитие детского спорта, кадетского движения, проведение Республиканского праздника «</w:t>
      </w:r>
      <w:proofErr w:type="spellStart"/>
      <w:r>
        <w:rPr>
          <w:lang w:eastAsia="ru-RU"/>
        </w:rPr>
        <w:t>Усть-Цилемская</w:t>
      </w:r>
      <w:proofErr w:type="spellEnd"/>
      <w:r>
        <w:rPr>
          <w:lang w:eastAsia="ru-RU"/>
        </w:rPr>
        <w:t xml:space="preserve"> горка». </w:t>
      </w:r>
      <w:r>
        <w:t>Также оказана поддержка образовательным учреждениям района, МОД «Русь Печорская», Обществу инвалидов, Совету ветеранов войны и труда.</w:t>
      </w:r>
      <w:r>
        <w:rPr>
          <w:rStyle w:val="apple-converted-space"/>
        </w:rPr>
        <w:t> </w:t>
      </w:r>
    </w:p>
    <w:p w:rsidR="00646CC3" w:rsidRDefault="00646CC3" w:rsidP="00646CC3">
      <w:pPr>
        <w:pStyle w:val="Default"/>
        <w:ind w:firstLine="284"/>
        <w:jc w:val="both"/>
        <w:rPr>
          <w:lang w:eastAsia="ru-RU"/>
        </w:rPr>
      </w:pPr>
      <w:r>
        <w:rPr>
          <w:rStyle w:val="apple-converted-space"/>
        </w:rPr>
        <w:t xml:space="preserve">В августе 2015 года подписано Соглашение </w:t>
      </w:r>
      <w:r>
        <w:rPr>
          <w:lang w:eastAsia="ru-RU"/>
        </w:rPr>
        <w:t>о сотрудничестве между ГО «Усинск» и МР «Усть-Цилемский».</w:t>
      </w:r>
    </w:p>
    <w:p w:rsidR="00646CC3" w:rsidRDefault="00646CC3" w:rsidP="00646CC3">
      <w:pPr>
        <w:pStyle w:val="Default"/>
        <w:ind w:firstLine="284"/>
        <w:jc w:val="both"/>
      </w:pPr>
      <w:r>
        <w:rPr>
          <w:lang w:eastAsia="ru-RU"/>
        </w:rPr>
        <w:t> </w:t>
      </w:r>
      <w:r>
        <w:t xml:space="preserve">Соглашение свидетельствует о совместном намерении поддерживать и развивать сотрудничество в различных областях. В частности, стороны будут способствовать созданию благоприятных условий деятельности предприятий и компаний, организации и проведению встреч деловых кругов, конференций, ярмарок и выставок, развитию малого бизнеса. Совместная работа будет вестись в туристическом секторе: развитие традиционных и открытие новых маршрутов. </w:t>
      </w:r>
    </w:p>
    <w:p w:rsidR="00646CC3" w:rsidRDefault="00646CC3" w:rsidP="00646CC3">
      <w:pPr>
        <w:pStyle w:val="Default"/>
        <w:ind w:firstLine="284"/>
        <w:jc w:val="both"/>
        <w:rPr>
          <w:rStyle w:val="apple-converted-space"/>
          <w:rFonts w:ascii="Times New Roman" w:hAnsi="Times New Roman"/>
        </w:rPr>
      </w:pPr>
      <w:r>
        <w:t xml:space="preserve">Что касается сотрудничества в области экономики, то здесь в первую очередь стоит отметить готовность </w:t>
      </w:r>
      <w:proofErr w:type="spellStart"/>
      <w:r>
        <w:t>усинских</w:t>
      </w:r>
      <w:proofErr w:type="spellEnd"/>
      <w:r>
        <w:t xml:space="preserve"> властей содействовать в продвижении </w:t>
      </w:r>
      <w:proofErr w:type="spellStart"/>
      <w:proofErr w:type="gramStart"/>
      <w:r>
        <w:t>мясо-молочной</w:t>
      </w:r>
      <w:proofErr w:type="spellEnd"/>
      <w:proofErr w:type="gramEnd"/>
      <w:r>
        <w:t xml:space="preserve"> продукции из </w:t>
      </w:r>
      <w:proofErr w:type="spellStart"/>
      <w:r>
        <w:t>Усть-Цилемского</w:t>
      </w:r>
      <w:proofErr w:type="spellEnd"/>
      <w:r>
        <w:t xml:space="preserve"> района в городские магазины. Стороны договорились и о развитии сотрудничества в сфере охраны природы, </w:t>
      </w:r>
      <w:proofErr w:type="spellStart"/>
      <w:r>
        <w:t>ресурсоснабжения</w:t>
      </w:r>
      <w:proofErr w:type="spellEnd"/>
      <w:r>
        <w:t>, внедрения энергосберегающих технологий; об обмене передовым опытом в сфере муниципального управления, культуры, спорта, молодежной политики, образования. В том числе планируются обмены делегациями в целях стажировки, участия в соревнованиях, культурных мероприятиях.</w:t>
      </w: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 населения</w:t>
      </w: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Среднемесячная номинальная начисленная заработная плата по району за 2015 год составила: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- всего по району – 32313  рублей (в 2014 году - 31441  рублей),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- в сфере образования – 28526 рублей (в 2014 году - 27598 рублей),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- в сфере здравоохранения – 32108 рублей (в 2014 году - 31150 рублей),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-  малые предприятия –</w:t>
      </w:r>
      <w:r>
        <w:rPr>
          <w:bCs/>
        </w:rPr>
        <w:t xml:space="preserve"> 17072 </w:t>
      </w:r>
      <w:r>
        <w:rPr>
          <w:bCs/>
          <w:color w:val="000000"/>
        </w:rPr>
        <w:t>рублей (в 2014 году - 15778 рублей),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- средний размер пенсии на конец года  – 14560 рублей (в 2014 году - 13128  рублей).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</w:rPr>
      </w:pPr>
      <w:r>
        <w:rPr>
          <w:iCs/>
          <w:color w:val="000000"/>
        </w:rPr>
        <w:t>Просроченная задолженность по заработной плате отсутствует.</w:t>
      </w: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Градостроительная деятельность</w:t>
      </w:r>
    </w:p>
    <w:p w:rsidR="00646CC3" w:rsidRDefault="00646CC3" w:rsidP="00646CC3">
      <w:pPr>
        <w:ind w:right="-185" w:firstLine="284"/>
        <w:contextualSpacing/>
        <w:jc w:val="center"/>
        <w:rPr>
          <w:b/>
          <w:bCs/>
          <w:color w:val="000000"/>
        </w:rPr>
      </w:pPr>
    </w:p>
    <w:p w:rsidR="00646CC3" w:rsidRDefault="00646CC3" w:rsidP="00646CC3">
      <w:pPr>
        <w:ind w:firstLine="284"/>
        <w:jc w:val="both"/>
      </w:pPr>
      <w:r>
        <w:t xml:space="preserve">В рамках  муниципальной  программы МР "Усть-Цилемский" "Содержание и развитие муниципального хозяйства" разработана и  направлена на государственную экспертизу проектная документация на строительство объекта "Инженерная инфраструктура в местечке "Семенов холм" </w:t>
      </w:r>
      <w:proofErr w:type="gramStart"/>
      <w:r>
        <w:t>с</w:t>
      </w:r>
      <w:proofErr w:type="gramEnd"/>
      <w:r>
        <w:t xml:space="preserve">. </w:t>
      </w:r>
      <w:proofErr w:type="gramStart"/>
      <w:r>
        <w:t>Усть-Цильма</w:t>
      </w:r>
      <w:proofErr w:type="gramEnd"/>
      <w:r>
        <w:t xml:space="preserve"> РК (сети водопровода и дороги общего пользования)". Данным проектом планируется развитие </w:t>
      </w:r>
      <w:proofErr w:type="gramStart"/>
      <w:r>
        <w:t>с</w:t>
      </w:r>
      <w:proofErr w:type="gramEnd"/>
      <w:r>
        <w:t xml:space="preserve">. </w:t>
      </w:r>
      <w:proofErr w:type="gramStart"/>
      <w:r>
        <w:t>Усть-Цильма</w:t>
      </w:r>
      <w:proofErr w:type="gramEnd"/>
      <w:r>
        <w:t xml:space="preserve"> в восточном направлении, застройка с "нуля" нового микрорайона "Семенов холм". Предполагается, что в новом районе застройки будет предоставлено 139 участков под строительство индивидуальных жилых домов, также запроектировано строительство трех детских площадок,  место под магазин, две автобусные остановки и объект бытового обслуживания.  Будут две новые улицы, это улица </w:t>
      </w:r>
      <w:proofErr w:type="spellStart"/>
      <w:r>
        <w:t>Новослободская</w:t>
      </w:r>
      <w:proofErr w:type="spellEnd"/>
      <w:r>
        <w:t xml:space="preserve"> и вторая улица по предложению Совета ветеранов района, с целью увековечения памяти участника Великой Отечественной войны, кавалера трех Орденов Славы, названа улицей Кирилла Матвеевича Чупрова. Также в рамках данной проектной документации запроектирован водопровод,  дороги общего пользования и тротуары. Реализация данного проекта позволит обеспечить жителей новостроек инженерной инфраструктурой. Проектной документацией предусмотрен </w:t>
      </w:r>
      <w:proofErr w:type="spellStart"/>
      <w:r>
        <w:t>трубопереезд</w:t>
      </w:r>
      <w:proofErr w:type="spellEnd"/>
      <w:r>
        <w:t xml:space="preserve"> через Домашний ручей, что в свою очередь позволит разгрузить ул. Советскую и сократить путь, который сейчас проделывают автомобилисты, чтобы попасть из одной </w:t>
      </w:r>
      <w:r>
        <w:lastRenderedPageBreak/>
        <w:t xml:space="preserve">части Усть-Цильмы в другую. Будет организовано водоотведение. Жители нижней части Усть-Цильма страдают в период весеннего таяния снегов от затопления. При реализации вышеуказанного проекта будет организован сток воды. </w:t>
      </w:r>
    </w:p>
    <w:p w:rsidR="00646CC3" w:rsidRDefault="00646CC3" w:rsidP="00646CC3">
      <w:pPr>
        <w:ind w:firstLine="284"/>
        <w:jc w:val="both"/>
      </w:pPr>
      <w:r>
        <w:t xml:space="preserve">   В отчетном периоде утверждены генеральные планы и правила землепользования и застройки СП "Замежная", "Коровий Ручей". В каждом населенном пункте указанных поселений проведены общественные слушания. </w:t>
      </w:r>
    </w:p>
    <w:p w:rsidR="00646CC3" w:rsidRDefault="00646CC3" w:rsidP="00646CC3">
      <w:pPr>
        <w:ind w:firstLine="284"/>
        <w:jc w:val="both"/>
      </w:pPr>
      <w:r>
        <w:t>В планах на 2016 год:</w:t>
      </w:r>
    </w:p>
    <w:p w:rsidR="00646CC3" w:rsidRDefault="00646CC3" w:rsidP="00646CC3">
      <w:pPr>
        <w:ind w:firstLine="284"/>
        <w:jc w:val="both"/>
      </w:pPr>
      <w:r>
        <w:t xml:space="preserve">-  получение положительного заключения государственной экспертизы проектной документации на строительство объекта "Инженерная инфраструктура в местечке "Семенов холм" </w:t>
      </w:r>
      <w:proofErr w:type="gramStart"/>
      <w:r>
        <w:t>с</w:t>
      </w:r>
      <w:proofErr w:type="gramEnd"/>
      <w:r>
        <w:t xml:space="preserve">. </w:t>
      </w:r>
      <w:proofErr w:type="gramStart"/>
      <w:r>
        <w:t>Усть-Цильма</w:t>
      </w:r>
      <w:proofErr w:type="gramEnd"/>
      <w:r>
        <w:t xml:space="preserve"> РК (сети водопровода и дороги общего пользования);  </w:t>
      </w:r>
    </w:p>
    <w:p w:rsidR="00646CC3" w:rsidRDefault="00646CC3" w:rsidP="00646CC3">
      <w:pPr>
        <w:ind w:firstLine="284"/>
        <w:jc w:val="both"/>
      </w:pPr>
      <w:r>
        <w:t>- разработка и утверждение  правил землепользования и застройки СП  "</w:t>
      </w:r>
      <w:proofErr w:type="spellStart"/>
      <w:r>
        <w:t>Нерица</w:t>
      </w:r>
      <w:proofErr w:type="spellEnd"/>
      <w:r>
        <w:t xml:space="preserve">", "Среднее </w:t>
      </w:r>
      <w:proofErr w:type="spellStart"/>
      <w:r>
        <w:t>Бугаево</w:t>
      </w:r>
      <w:proofErr w:type="spellEnd"/>
      <w:r>
        <w:t>", "</w:t>
      </w:r>
      <w:proofErr w:type="spellStart"/>
      <w:r>
        <w:t>Ёрмица</w:t>
      </w:r>
      <w:proofErr w:type="spellEnd"/>
      <w:r>
        <w:t xml:space="preserve">". </w:t>
      </w:r>
    </w:p>
    <w:p w:rsidR="00646CC3" w:rsidRDefault="00646CC3" w:rsidP="00646CC3">
      <w:pPr>
        <w:ind w:right="-185" w:firstLine="284"/>
        <w:contextualSpacing/>
        <w:jc w:val="both"/>
        <w:rPr>
          <w:color w:val="000000"/>
        </w:rPr>
      </w:pPr>
      <w:r>
        <w:rPr>
          <w:b/>
          <w:bCs/>
          <w:i/>
          <w:color w:val="000000"/>
          <w:u w:val="single"/>
        </w:rPr>
        <w:t>Проблемы:</w:t>
      </w:r>
      <w:r>
        <w:rPr>
          <w:color w:val="000000"/>
        </w:rPr>
        <w:t xml:space="preserve"> </w:t>
      </w:r>
    </w:p>
    <w:p w:rsidR="00646CC3" w:rsidRDefault="00646CC3" w:rsidP="00646CC3">
      <w:pPr>
        <w:ind w:right="-185" w:firstLine="284"/>
        <w:contextualSpacing/>
        <w:jc w:val="both"/>
      </w:pPr>
      <w:r>
        <w:t>- существенным препятствием обеспечения инженерной инфраструктурой является отсутствие необходимых средств у муниципалитетов.</w:t>
      </w:r>
    </w:p>
    <w:p w:rsidR="00646CC3" w:rsidRDefault="00646CC3" w:rsidP="00646CC3">
      <w:pPr>
        <w:ind w:right="-185" w:firstLine="284"/>
        <w:contextualSpacing/>
        <w:jc w:val="center"/>
        <w:rPr>
          <w:b/>
          <w:color w:val="000000"/>
        </w:rPr>
      </w:pPr>
    </w:p>
    <w:p w:rsidR="00646CC3" w:rsidRDefault="00646CC3" w:rsidP="00646CC3">
      <w:pPr>
        <w:ind w:right="-185" w:firstLine="284"/>
        <w:contextualSpacing/>
        <w:jc w:val="center"/>
        <w:rPr>
          <w:b/>
          <w:color w:val="000000"/>
        </w:rPr>
      </w:pPr>
      <w:r>
        <w:rPr>
          <w:b/>
          <w:color w:val="000000"/>
        </w:rPr>
        <w:t>Строительство и ремонт</w:t>
      </w:r>
    </w:p>
    <w:p w:rsidR="00646CC3" w:rsidRDefault="00646CC3" w:rsidP="00646CC3">
      <w:pPr>
        <w:ind w:right="-185" w:firstLine="284"/>
        <w:contextualSpacing/>
        <w:jc w:val="center"/>
        <w:rPr>
          <w:b/>
          <w:color w:val="000000"/>
        </w:rPr>
      </w:pP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В июне 2015г. начались работы по разработки проектной документации и рабочего проекта на объекты:</w:t>
      </w:r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1) «Водопровод в с. Усть-Цильма (местечко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Каравановка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РК».</w:t>
      </w:r>
      <w:proofErr w:type="gramEnd"/>
      <w:r>
        <w:rPr>
          <w:rFonts w:ascii="Times New Roman" w:hAnsi="Times New Roman"/>
          <w:sz w:val="24"/>
          <w:szCs w:val="24"/>
        </w:rPr>
        <w:t xml:space="preserve"> Длина водопровода 1,3 км, две водоразборные колонки, противопожарные гидранты – 3шт.</w:t>
      </w:r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На участке строительства водопровода расположено 77 индивидуальных жилых домов, в которых проживает 520 жителей, расположен ряд </w:t>
      </w:r>
      <w:proofErr w:type="gramStart"/>
      <w:r>
        <w:rPr>
          <w:rFonts w:ascii="Times New Roman" w:hAnsi="Times New Roman"/>
          <w:sz w:val="24"/>
          <w:szCs w:val="24"/>
        </w:rPr>
        <w:t>магазинов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производственная база ИП Лукина А.М. Ближайшая водоразборная колонка распложена на расстоянии около 500 метров от участка, рельеф имеет достаточно крутые склоны. При этом  в домах проживают в основном граждане пенсионного или </w:t>
      </w:r>
      <w:proofErr w:type="spellStart"/>
      <w:r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возраста. Целью строительства служит снятие социальной напряженности в части водоснабжения населения.</w:t>
      </w:r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проекта позволит обеспечить возможность собственникам домов присоединиться к водопроводу, получить централизованное водоснабжение и привести к нормативному расстояние от жилых домов до </w:t>
      </w:r>
      <w:proofErr w:type="gramStart"/>
      <w:r>
        <w:rPr>
          <w:rFonts w:ascii="Times New Roman" w:hAnsi="Times New Roman"/>
          <w:sz w:val="24"/>
          <w:szCs w:val="24"/>
        </w:rPr>
        <w:t>ближайшей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водоколонки</w:t>
      </w:r>
      <w:proofErr w:type="spellEnd"/>
      <w:r>
        <w:rPr>
          <w:rFonts w:ascii="Times New Roman" w:hAnsi="Times New Roman"/>
          <w:sz w:val="24"/>
          <w:szCs w:val="24"/>
        </w:rPr>
        <w:t xml:space="preserve"> - 100 метров.</w:t>
      </w:r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Одним из важных назначений водопровода будет противопожарное водоснабжение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Каравановка</w:t>
      </w:r>
      <w:proofErr w:type="spellEnd"/>
      <w:r>
        <w:rPr>
          <w:rFonts w:ascii="Times New Roman" w:hAnsi="Times New Roman"/>
          <w:sz w:val="24"/>
          <w:szCs w:val="24"/>
        </w:rPr>
        <w:t>, так как там расположены дома старой стесненной застройки в деревянном исполнении.</w:t>
      </w:r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«Водопровод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с. Коровий ручей и д.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Карпушевка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Усть-Цилемского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РК».</w:t>
      </w:r>
      <w:r>
        <w:rPr>
          <w:rFonts w:ascii="Times New Roman" w:hAnsi="Times New Roman"/>
          <w:sz w:val="24"/>
          <w:szCs w:val="24"/>
        </w:rPr>
        <w:t xml:space="preserve"> Длина водопровода - 2,5км, 3 водоразборные колонки, противопожарные гидранты – 3шт., </w:t>
      </w:r>
      <w:proofErr w:type="spellStart"/>
      <w:r>
        <w:rPr>
          <w:rFonts w:ascii="Times New Roman" w:hAnsi="Times New Roman"/>
          <w:sz w:val="24"/>
          <w:szCs w:val="24"/>
        </w:rPr>
        <w:t>пожводоем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участке строительства водопровода расположено 70 индивидуальных жилых домов и 2 многоквартирных дома, в которых проживает 232 жителей. 68 жителей будут пользоваться </w:t>
      </w:r>
      <w:proofErr w:type="spellStart"/>
      <w:r>
        <w:rPr>
          <w:rFonts w:ascii="Times New Roman" w:hAnsi="Times New Roman"/>
          <w:sz w:val="24"/>
          <w:szCs w:val="24"/>
        </w:rPr>
        <w:t>водоколонками</w:t>
      </w:r>
      <w:proofErr w:type="spellEnd"/>
      <w:r>
        <w:rPr>
          <w:rFonts w:ascii="Times New Roman" w:hAnsi="Times New Roman"/>
          <w:sz w:val="24"/>
          <w:szCs w:val="24"/>
        </w:rPr>
        <w:t xml:space="preserve">. Также подключатся животноводческие помещения </w:t>
      </w:r>
      <w:proofErr w:type="gramStart"/>
      <w:r>
        <w:rPr>
          <w:rFonts w:ascii="Times New Roman" w:hAnsi="Times New Roman"/>
          <w:sz w:val="24"/>
          <w:szCs w:val="24"/>
        </w:rPr>
        <w:t>К(</w:t>
      </w:r>
      <w:proofErr w:type="gramEnd"/>
      <w:r>
        <w:rPr>
          <w:rFonts w:ascii="Times New Roman" w:hAnsi="Times New Roman"/>
          <w:sz w:val="24"/>
          <w:szCs w:val="24"/>
        </w:rPr>
        <w:t xml:space="preserve">Ф)Х Л.А. </w:t>
      </w:r>
      <w:proofErr w:type="spellStart"/>
      <w:r>
        <w:rPr>
          <w:rFonts w:ascii="Times New Roman" w:hAnsi="Times New Roman"/>
          <w:sz w:val="24"/>
          <w:szCs w:val="24"/>
        </w:rPr>
        <w:t>Каневой</w:t>
      </w:r>
      <w:proofErr w:type="spellEnd"/>
      <w:r>
        <w:rPr>
          <w:rFonts w:ascii="Times New Roman" w:hAnsi="Times New Roman"/>
          <w:sz w:val="24"/>
          <w:szCs w:val="24"/>
        </w:rPr>
        <w:t xml:space="preserve">. Ближайшая водоразборная колонка расположена на расстоянии около 800 метров от участка, рельеф имеет достаточно крутые склоны. При этом в домах проживают в основном граждане пенсионного или </w:t>
      </w:r>
      <w:proofErr w:type="spellStart"/>
      <w:r>
        <w:rPr>
          <w:rFonts w:ascii="Times New Roman" w:hAnsi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возраста. Данный водопровод будет служить резервом для котельной в д. </w:t>
      </w:r>
      <w:proofErr w:type="spellStart"/>
      <w:r>
        <w:rPr>
          <w:rFonts w:ascii="Times New Roman" w:hAnsi="Times New Roman"/>
          <w:sz w:val="24"/>
          <w:szCs w:val="24"/>
        </w:rPr>
        <w:t>Карпушевка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Короворучейской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школы. Реализация проекта позволит обеспечить возможность собственникам домов присоединиться к водопроводу, получить централизованное водоснабжение и привести к нормативному расстоянию от жилых домов до </w:t>
      </w:r>
      <w:proofErr w:type="gramStart"/>
      <w:r>
        <w:rPr>
          <w:rFonts w:ascii="Times New Roman" w:hAnsi="Times New Roman"/>
          <w:sz w:val="24"/>
          <w:szCs w:val="24"/>
        </w:rPr>
        <w:t>ближайшей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водоколонки</w:t>
      </w:r>
      <w:proofErr w:type="spellEnd"/>
      <w:r>
        <w:rPr>
          <w:rFonts w:ascii="Times New Roman" w:hAnsi="Times New Roman"/>
          <w:sz w:val="24"/>
          <w:szCs w:val="24"/>
        </w:rPr>
        <w:t xml:space="preserve"> - 100 метров, обеспечить  противопожарное водоснабжение.</w:t>
      </w:r>
    </w:p>
    <w:p w:rsidR="00646CC3" w:rsidRDefault="00646CC3" w:rsidP="00646CC3">
      <w:pPr>
        <w:ind w:firstLine="284"/>
        <w:jc w:val="both"/>
        <w:rPr>
          <w:sz w:val="24"/>
          <w:szCs w:val="24"/>
        </w:rPr>
      </w:pPr>
      <w:r>
        <w:rPr>
          <w:color w:val="000000"/>
        </w:rPr>
        <w:t xml:space="preserve">В настоящее время данные проекты находятся на </w:t>
      </w:r>
      <w:proofErr w:type="spellStart"/>
      <w:r>
        <w:rPr>
          <w:color w:val="000000"/>
        </w:rPr>
        <w:t>госэкспертизе</w:t>
      </w:r>
      <w:proofErr w:type="spellEnd"/>
      <w:r>
        <w:rPr>
          <w:color w:val="000000"/>
        </w:rPr>
        <w:t xml:space="preserve"> Республики Коми.</w:t>
      </w:r>
      <w:r>
        <w:t xml:space="preserve"> Строительство объектов предусмотрено республиканской инвестиционной программой на  2016 год.  </w:t>
      </w:r>
    </w:p>
    <w:p w:rsidR="00646CC3" w:rsidRDefault="00646CC3" w:rsidP="00646CC3">
      <w:pPr>
        <w:ind w:firstLine="284"/>
        <w:jc w:val="both"/>
      </w:pPr>
      <w:r>
        <w:rPr>
          <w:bCs/>
        </w:rPr>
        <w:t>Проведены поисково-разведочные работы на воду посредством бурения разведочно-эксплуатационной скважины глубиной 130 м и проведения комплекса опытных гидрогеологических исследований в</w:t>
      </w:r>
      <w:r>
        <w:t xml:space="preserve"> районе с. </w:t>
      </w:r>
      <w:proofErr w:type="spellStart"/>
      <w:r>
        <w:t>Трусово</w:t>
      </w:r>
      <w:proofErr w:type="spellEnd"/>
      <w:r>
        <w:t xml:space="preserve"> </w:t>
      </w:r>
      <w:proofErr w:type="spellStart"/>
      <w:r>
        <w:t>Усть-Цилемского</w:t>
      </w:r>
      <w:proofErr w:type="spellEnd"/>
      <w:r>
        <w:t xml:space="preserve"> района РК.</w:t>
      </w:r>
    </w:p>
    <w:p w:rsidR="00646CC3" w:rsidRDefault="00646CC3" w:rsidP="00646CC3">
      <w:pPr>
        <w:ind w:firstLine="284"/>
        <w:jc w:val="both"/>
      </w:pPr>
      <w:proofErr w:type="gramStart"/>
      <w:r>
        <w:t>Завершены работы по организации строительства объекта «Водопровод (</w:t>
      </w:r>
      <w:proofErr w:type="spellStart"/>
      <w:r>
        <w:t>закольцовка</w:t>
      </w:r>
      <w:proofErr w:type="spellEnd"/>
      <w:r>
        <w:t xml:space="preserve"> существующего) в с. Усть-Цильма на участках </w:t>
      </w:r>
      <w:proofErr w:type="spellStart"/>
      <w:r>
        <w:t>Гусихи</w:t>
      </w:r>
      <w:proofErr w:type="spellEnd"/>
      <w:r>
        <w:t xml:space="preserve"> и Федосеевка (3-я очередь)» (район ул. </w:t>
      </w:r>
      <w:proofErr w:type="spellStart"/>
      <w:r>
        <w:t>Мяндина</w:t>
      </w:r>
      <w:proofErr w:type="spellEnd"/>
      <w:r>
        <w:t xml:space="preserve">); </w:t>
      </w:r>
      <w:r>
        <w:lastRenderedPageBreak/>
        <w:t>«Водопровод (</w:t>
      </w:r>
      <w:proofErr w:type="spellStart"/>
      <w:r>
        <w:t>закольцовка</w:t>
      </w:r>
      <w:proofErr w:type="spellEnd"/>
      <w:r>
        <w:t xml:space="preserve"> существующего) в с. Усть-Цильма на участках </w:t>
      </w:r>
      <w:proofErr w:type="spellStart"/>
      <w:r>
        <w:t>Гусихи</w:t>
      </w:r>
      <w:proofErr w:type="spellEnd"/>
      <w:r>
        <w:t xml:space="preserve"> и Федосеевка (2-я очередь) 2 пусковой комплекс» (ул. Нагорная, Набережная).</w:t>
      </w:r>
      <w:proofErr w:type="gramEnd"/>
    </w:p>
    <w:p w:rsidR="00646CC3" w:rsidRDefault="00646CC3" w:rsidP="00646CC3">
      <w:pPr>
        <w:ind w:firstLine="284"/>
        <w:jc w:val="both"/>
      </w:pPr>
      <w:r>
        <w:t xml:space="preserve">Завешены  работы по организации строительства инженерной инфраструктуры в целях жилищного строительства в местечке «Совхозное поле» </w:t>
      </w:r>
      <w:proofErr w:type="gramStart"/>
      <w:r>
        <w:t>с</w:t>
      </w:r>
      <w:proofErr w:type="gramEnd"/>
      <w:r>
        <w:t xml:space="preserve">. </w:t>
      </w:r>
      <w:proofErr w:type="gramStart"/>
      <w:r>
        <w:t>Усть-Цильма</w:t>
      </w:r>
      <w:proofErr w:type="gramEnd"/>
      <w:r>
        <w:t xml:space="preserve"> (автодорога) и строительства инженерной инфраструктуры в целях жилищного строительства в местечке «Совхозное поле» с. Усть-Цильма (водопровод).</w:t>
      </w:r>
    </w:p>
    <w:p w:rsidR="00646CC3" w:rsidRDefault="00646CC3" w:rsidP="00646CC3">
      <w:pPr>
        <w:ind w:firstLine="284"/>
        <w:jc w:val="both"/>
      </w:pPr>
      <w:r>
        <w:t xml:space="preserve">В рамках малых проектов выполнены работы по восстановлению электроосвещения вдоль автомобильной дороги общего пользования местного значения «Подъезд к средней школе </w:t>
      </w:r>
      <w:proofErr w:type="gramStart"/>
      <w:r>
        <w:t>с</w:t>
      </w:r>
      <w:proofErr w:type="gramEnd"/>
      <w:r>
        <w:t xml:space="preserve">. Усть-Цильма» (ул. </w:t>
      </w:r>
      <w:proofErr w:type="spellStart"/>
      <w:r>
        <w:t>Батманова</w:t>
      </w:r>
      <w:proofErr w:type="spellEnd"/>
      <w:r>
        <w:t>). Было установлено 29 светильников мощностью по 60 Вт.</w:t>
      </w:r>
    </w:p>
    <w:p w:rsidR="00646CC3" w:rsidRDefault="00646CC3" w:rsidP="00646CC3">
      <w:pPr>
        <w:ind w:firstLine="284"/>
        <w:jc w:val="both"/>
      </w:pPr>
      <w:r>
        <w:t xml:space="preserve">Администрация района участвует в программе капитального ремонта многоквартирных домов.  В рамках программы в 2015 году подключено к центральной канализации  5 многоквартирных домов. </w:t>
      </w:r>
    </w:p>
    <w:p w:rsidR="00646CC3" w:rsidRDefault="00646CC3" w:rsidP="00646CC3">
      <w:pPr>
        <w:ind w:firstLine="284"/>
        <w:jc w:val="both"/>
      </w:pPr>
      <w:r>
        <w:t xml:space="preserve">Прошла  </w:t>
      </w:r>
      <w:proofErr w:type="spellStart"/>
      <w:r>
        <w:t>госэкспертизу</w:t>
      </w:r>
      <w:proofErr w:type="spellEnd"/>
      <w:r>
        <w:t xml:space="preserve"> и получила положительное заключение  проектная документация на объект «Усть-Цилемский социальный культурный центр (пристройка к зданию </w:t>
      </w:r>
      <w:proofErr w:type="spellStart"/>
      <w:r>
        <w:t>Усть-Цилемского</w:t>
      </w:r>
      <w:proofErr w:type="spellEnd"/>
      <w:r>
        <w:t xml:space="preserve"> культурного центра – филиала МБУ «</w:t>
      </w:r>
      <w:proofErr w:type="spellStart"/>
      <w:r>
        <w:t>РЦКДиК</w:t>
      </w:r>
      <w:proofErr w:type="spellEnd"/>
      <w:r>
        <w:t>»).</w:t>
      </w:r>
    </w:p>
    <w:p w:rsidR="00646CC3" w:rsidRDefault="00646CC3" w:rsidP="00646CC3">
      <w:pPr>
        <w:ind w:firstLine="284"/>
        <w:jc w:val="both"/>
        <w:rPr>
          <w:lang w:eastAsia="ar-SA"/>
        </w:rPr>
      </w:pPr>
      <w:r>
        <w:t xml:space="preserve">Объявлен аукцион и начаты работы по организации капитального </w:t>
      </w:r>
      <w:r>
        <w:rPr>
          <w:lang w:eastAsia="ar-SA"/>
        </w:rPr>
        <w:t xml:space="preserve">строительства объекта «Дошкольное образовательное учреждение детские ясли-сад на 120 мест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с. Усть-Цильма».</w:t>
      </w:r>
    </w:p>
    <w:p w:rsidR="00646CC3" w:rsidRDefault="00646CC3" w:rsidP="00646CC3">
      <w:pPr>
        <w:ind w:firstLine="284"/>
        <w:jc w:val="both"/>
      </w:pPr>
      <w:r>
        <w:t xml:space="preserve">Находится на проверке в </w:t>
      </w:r>
      <w:proofErr w:type="spellStart"/>
      <w:r>
        <w:t>госэкспертизе</w:t>
      </w:r>
      <w:proofErr w:type="spellEnd"/>
      <w:r>
        <w:t xml:space="preserve">  проектная документация на строительство объекта «Школа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. Замежная </w:t>
      </w:r>
      <w:proofErr w:type="spellStart"/>
      <w:r>
        <w:t>Усть-Цилемского</w:t>
      </w:r>
      <w:proofErr w:type="spellEnd"/>
      <w:r>
        <w:t xml:space="preserve"> района» (II этап – Интернат). В проекте будет предусмотрена реконструкция котельной (увеличение  мощности).</w:t>
      </w:r>
    </w:p>
    <w:p w:rsidR="00646CC3" w:rsidRDefault="00646CC3" w:rsidP="00646CC3">
      <w:pPr>
        <w:ind w:right="-185" w:firstLine="284"/>
        <w:contextualSpacing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Усть-Цилемский район характеризуется низким уровнем развитости дорожной сети.</w:t>
      </w:r>
    </w:p>
    <w:p w:rsidR="00646CC3" w:rsidRDefault="00646CC3" w:rsidP="00646CC3">
      <w:pPr>
        <w:ind w:firstLine="284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Но администрация района проводит большую работу по ремонту и строительству дорог внутри района.</w:t>
      </w:r>
    </w:p>
    <w:p w:rsidR="00646CC3" w:rsidRDefault="00646CC3" w:rsidP="00646CC3">
      <w:pPr>
        <w:ind w:firstLine="284"/>
        <w:jc w:val="both"/>
      </w:pPr>
      <w:r>
        <w:t>В 2015 году начались работы по строительству объекта «</w:t>
      </w:r>
      <w:r>
        <w:rPr>
          <w:lang w:eastAsia="ar-SA"/>
        </w:rPr>
        <w:t xml:space="preserve">Строительство автомобильной дороги общего пользования местного значения «Подъезд к д. </w:t>
      </w:r>
      <w:proofErr w:type="gramStart"/>
      <w:r>
        <w:rPr>
          <w:lang w:eastAsia="ar-SA"/>
        </w:rPr>
        <w:t>Загривочная</w:t>
      </w:r>
      <w:proofErr w:type="gramEnd"/>
      <w:r>
        <w:t xml:space="preserve">» протяженностью почти </w:t>
      </w:r>
      <w:smartTag w:uri="urn:schemas-microsoft-com:office:smarttags" w:element="metricconverter">
        <w:smartTagPr>
          <w:attr w:name="ProductID" w:val="10 км"/>
        </w:smartTagPr>
        <w:r>
          <w:t>10 км</w:t>
        </w:r>
      </w:smartTag>
      <w:r>
        <w:t xml:space="preserve"> с мостом через реку </w:t>
      </w:r>
      <w:proofErr w:type="spellStart"/>
      <w:r>
        <w:t>Вяткина</w:t>
      </w:r>
      <w:proofErr w:type="spellEnd"/>
      <w:r>
        <w:t xml:space="preserve">. Необходимость в строительстве данной автодороги возникла в связи с двумя аварийными мостами на существующем направлении и отсутствии надлежащей паромной переправе в д. </w:t>
      </w:r>
      <w:proofErr w:type="spellStart"/>
      <w:r>
        <w:t>Боровская</w:t>
      </w:r>
      <w:proofErr w:type="spellEnd"/>
      <w:r>
        <w:t xml:space="preserve">. Кроме того, у </w:t>
      </w:r>
      <w:proofErr w:type="spellStart"/>
      <w:r>
        <w:t>сельхозтоваропроизводителей</w:t>
      </w:r>
      <w:proofErr w:type="spellEnd"/>
      <w:r>
        <w:t xml:space="preserve"> появится возможность беспрепятственно доставлять молочную и мясную продукцию в районный центр. Выполнены работы по вырубке трассы, раскорчевке. Стоимость работ составляет 9 млн</w:t>
      </w:r>
      <w:proofErr w:type="gramStart"/>
      <w:r>
        <w:t>.р</w:t>
      </w:r>
      <w:proofErr w:type="gramEnd"/>
      <w:r>
        <w:t xml:space="preserve">уб. </w:t>
      </w:r>
    </w:p>
    <w:p w:rsidR="00646CC3" w:rsidRDefault="00646CC3" w:rsidP="00646CC3">
      <w:pPr>
        <w:ind w:firstLine="284"/>
        <w:jc w:val="both"/>
      </w:pPr>
      <w:r>
        <w:t xml:space="preserve">Строительство объекта приостановлено в связи с отсутствием финансирования со стороны Республики Коми. Проектирование и последующее строительство данной автодороги планируется продолжить на участке д. Загривочная – </w:t>
      </w:r>
      <w:proofErr w:type="gramStart"/>
      <w:r>
        <w:t>с</w:t>
      </w:r>
      <w:proofErr w:type="gramEnd"/>
      <w:r>
        <w:t xml:space="preserve">. Замежная в 2017-2018 гг. 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В 2015 году администрацией была разработана аукционная документация и объявлен аукцион на выполнение комплекса работ по первичной технической инвентаризации автомобильных дорог общего пользования местного значения общей протяженностью 24,68 км, расположенных на территории района, и постановке на государственный кадастровый учет земельных участков под ними.</w:t>
      </w:r>
    </w:p>
    <w:p w:rsidR="00646CC3" w:rsidRDefault="00646CC3" w:rsidP="00646CC3">
      <w:pPr>
        <w:ind w:firstLine="284"/>
        <w:jc w:val="both"/>
      </w:pPr>
      <w:r>
        <w:t xml:space="preserve">Выполнены работы по устройству временной автомобильной дороги Усть-Цильма – </w:t>
      </w:r>
      <w:proofErr w:type="spellStart"/>
      <w:r>
        <w:t>Нерица</w:t>
      </w:r>
      <w:proofErr w:type="spellEnd"/>
      <w:r>
        <w:t xml:space="preserve"> зимнего пользования (вырубка леса, раскорчевка пней). Данное направление дороги позволит осуществить круглогодичное сообщение с селом </w:t>
      </w:r>
      <w:proofErr w:type="spellStart"/>
      <w:r>
        <w:t>Нерица</w:t>
      </w:r>
      <w:proofErr w:type="spellEnd"/>
      <w:r>
        <w:t>.</w:t>
      </w:r>
    </w:p>
    <w:p w:rsidR="00646CC3" w:rsidRDefault="00646CC3" w:rsidP="00646CC3">
      <w:pPr>
        <w:ind w:firstLine="284"/>
        <w:jc w:val="both"/>
      </w:pPr>
      <w:r>
        <w:t>В рамках малых проектов выполнен ремонт автомобильной дороги общего пользования местного значения «По местечку «</w:t>
      </w:r>
      <w:proofErr w:type="spellStart"/>
      <w:r>
        <w:t>Новострой</w:t>
      </w:r>
      <w:proofErr w:type="spellEnd"/>
      <w:r>
        <w:t xml:space="preserve">» д. </w:t>
      </w:r>
      <w:proofErr w:type="spellStart"/>
      <w:r>
        <w:t>Чукчино</w:t>
      </w:r>
      <w:proofErr w:type="spellEnd"/>
      <w:r>
        <w:t>» (отсыпка ПГС).</w:t>
      </w:r>
    </w:p>
    <w:p w:rsidR="00646CC3" w:rsidRDefault="00646CC3" w:rsidP="00646CC3">
      <w:pPr>
        <w:ind w:firstLine="284"/>
        <w:jc w:val="both"/>
      </w:pPr>
      <w:r>
        <w:t xml:space="preserve">Вблизи образовательных учреждений произведено устройство пешеходных ограждений и устройство 2 светофоров (школа </w:t>
      </w:r>
      <w:proofErr w:type="gramStart"/>
      <w:r>
        <w:t>с</w:t>
      </w:r>
      <w:proofErr w:type="gramEnd"/>
      <w:r>
        <w:t xml:space="preserve">. </w:t>
      </w:r>
      <w:proofErr w:type="gramStart"/>
      <w:r>
        <w:t>Усть-Цильма</w:t>
      </w:r>
      <w:proofErr w:type="gramEnd"/>
      <w:r>
        <w:t xml:space="preserve"> и Коровий Ручей).</w:t>
      </w:r>
    </w:p>
    <w:p w:rsidR="00646CC3" w:rsidRDefault="00646CC3" w:rsidP="00646CC3">
      <w:pPr>
        <w:ind w:firstLine="284"/>
        <w:jc w:val="both"/>
      </w:pPr>
      <w:r>
        <w:t>Нанесена горизонтальная дорожная разметка по автомобильным дорогам общего пользования местного значения с усовершенствованным типом покрытия общей протяженностью 3,55 км.</w:t>
      </w:r>
    </w:p>
    <w:p w:rsidR="00646CC3" w:rsidRDefault="00646CC3" w:rsidP="00646CC3">
      <w:pPr>
        <w:pStyle w:val="1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Выполнены работы по оборудованию и содержанию ледовых переправ и зимних автомобильных дорог общего пользования местного значения  на участке: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Замежная</w:t>
      </w:r>
      <w:proofErr w:type="gramEnd"/>
      <w:r>
        <w:rPr>
          <w:sz w:val="24"/>
          <w:szCs w:val="24"/>
        </w:rPr>
        <w:t xml:space="preserve"> - д. Черногорская  общей протяженностью 18  км, в том числе ледовые переправы через р. Пижма:</w:t>
      </w:r>
    </w:p>
    <w:p w:rsidR="00646CC3" w:rsidRDefault="00646CC3" w:rsidP="00646CC3">
      <w:pPr>
        <w:pStyle w:val="1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напротив д. </w:t>
      </w:r>
      <w:proofErr w:type="spellStart"/>
      <w:r>
        <w:rPr>
          <w:sz w:val="24"/>
          <w:szCs w:val="24"/>
        </w:rPr>
        <w:t>Степановская</w:t>
      </w:r>
      <w:proofErr w:type="spellEnd"/>
      <w:r>
        <w:rPr>
          <w:sz w:val="24"/>
          <w:szCs w:val="24"/>
        </w:rPr>
        <w:t xml:space="preserve"> протяжённостью 0,1  км, </w:t>
      </w:r>
    </w:p>
    <w:p w:rsidR="00646CC3" w:rsidRDefault="00646CC3" w:rsidP="00646CC3">
      <w:pPr>
        <w:pStyle w:val="1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напротив д. </w:t>
      </w:r>
      <w:proofErr w:type="gramStart"/>
      <w:r>
        <w:rPr>
          <w:sz w:val="24"/>
          <w:szCs w:val="24"/>
        </w:rPr>
        <w:t>Черногорская</w:t>
      </w:r>
      <w:proofErr w:type="gramEnd"/>
      <w:r>
        <w:rPr>
          <w:sz w:val="24"/>
          <w:szCs w:val="24"/>
        </w:rPr>
        <w:t xml:space="preserve"> протяженностью 0,1 км.</w:t>
      </w:r>
    </w:p>
    <w:p w:rsidR="00646CC3" w:rsidRDefault="00646CC3" w:rsidP="00646CC3">
      <w:pPr>
        <w:pStyle w:val="16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Проведены дополнительные работы по устройству лежневых дорог протяженностью 252 м.</w:t>
      </w:r>
    </w:p>
    <w:p w:rsidR="00646CC3" w:rsidRDefault="00646CC3" w:rsidP="00646CC3">
      <w:pPr>
        <w:ind w:firstLine="284"/>
        <w:jc w:val="both"/>
        <w:rPr>
          <w:sz w:val="24"/>
          <w:szCs w:val="24"/>
        </w:rPr>
      </w:pPr>
      <w:r>
        <w:t xml:space="preserve">Были проведены дополнительные работы по субсидии «оборудования и содержания ледовых переправ и зимних автомобильных дорог общего пользования местного значения» на следующих направлениях: </w:t>
      </w:r>
    </w:p>
    <w:p w:rsidR="00646CC3" w:rsidRDefault="00646CC3" w:rsidP="00646CC3">
      <w:pPr>
        <w:ind w:firstLine="284"/>
        <w:jc w:val="both"/>
      </w:pPr>
      <w:r>
        <w:t xml:space="preserve">1) зимняя автомобильная дорога общего пользования местного значения р. </w:t>
      </w:r>
      <w:proofErr w:type="spellStart"/>
      <w:r>
        <w:t>Сосья</w:t>
      </w:r>
      <w:proofErr w:type="spellEnd"/>
      <w:r>
        <w:t xml:space="preserve"> – </w:t>
      </w:r>
      <w:proofErr w:type="gramStart"/>
      <w:r>
        <w:t>с</w:t>
      </w:r>
      <w:proofErr w:type="gramEnd"/>
      <w:r>
        <w:t xml:space="preserve">. </w:t>
      </w:r>
      <w:proofErr w:type="gramStart"/>
      <w:r>
        <w:t>Окунев</w:t>
      </w:r>
      <w:proofErr w:type="gramEnd"/>
      <w:r>
        <w:t xml:space="preserve"> Нос:</w:t>
      </w:r>
    </w:p>
    <w:p w:rsidR="00646CC3" w:rsidRDefault="00646CC3" w:rsidP="00646CC3">
      <w:pPr>
        <w:ind w:firstLine="284"/>
        <w:jc w:val="both"/>
      </w:pPr>
      <w:r>
        <w:t xml:space="preserve">- ремонт проезжей части моста через р. </w:t>
      </w:r>
      <w:proofErr w:type="spellStart"/>
      <w:r>
        <w:t>Лабазиха</w:t>
      </w:r>
      <w:proofErr w:type="spellEnd"/>
      <w:r>
        <w:t>;</w:t>
      </w:r>
    </w:p>
    <w:p w:rsidR="00646CC3" w:rsidRDefault="00646CC3" w:rsidP="00646CC3">
      <w:pPr>
        <w:ind w:firstLine="284"/>
        <w:jc w:val="both"/>
      </w:pPr>
      <w:r>
        <w:t xml:space="preserve">- засыпка </w:t>
      </w:r>
      <w:proofErr w:type="spellStart"/>
      <w:r>
        <w:t>трубопереездов</w:t>
      </w:r>
      <w:proofErr w:type="spellEnd"/>
      <w:r>
        <w:t xml:space="preserve"> и </w:t>
      </w:r>
      <w:proofErr w:type="spellStart"/>
      <w:r>
        <w:t>мостоперездов</w:t>
      </w:r>
      <w:proofErr w:type="spellEnd"/>
      <w:r>
        <w:t xml:space="preserve"> через р. Индус, р. Верхняя </w:t>
      </w:r>
      <w:proofErr w:type="spellStart"/>
      <w:r>
        <w:t>Бревенница</w:t>
      </w:r>
      <w:proofErr w:type="spellEnd"/>
      <w:r>
        <w:t xml:space="preserve">, р. Средняя </w:t>
      </w:r>
      <w:proofErr w:type="spellStart"/>
      <w:r>
        <w:t>Бревенница</w:t>
      </w:r>
      <w:proofErr w:type="spellEnd"/>
      <w:r>
        <w:t>;</w:t>
      </w:r>
    </w:p>
    <w:p w:rsidR="00646CC3" w:rsidRDefault="00646CC3" w:rsidP="00646CC3">
      <w:pPr>
        <w:ind w:firstLine="284"/>
        <w:jc w:val="both"/>
      </w:pPr>
      <w:r>
        <w:t xml:space="preserve">2) зимняя автомобильная дорога общего пользования местного значения с. </w:t>
      </w:r>
      <w:proofErr w:type="spellStart"/>
      <w:r>
        <w:t>Трусово</w:t>
      </w:r>
      <w:proofErr w:type="spellEnd"/>
      <w:r>
        <w:t xml:space="preserve"> - д. </w:t>
      </w:r>
      <w:proofErr w:type="spellStart"/>
      <w:r>
        <w:t>Филиппово</w:t>
      </w:r>
      <w:proofErr w:type="spellEnd"/>
      <w:r>
        <w:t xml:space="preserve"> - д. Мыла - д. Нонбург:</w:t>
      </w:r>
    </w:p>
    <w:p w:rsidR="00646CC3" w:rsidRDefault="00646CC3" w:rsidP="00646CC3">
      <w:pPr>
        <w:ind w:firstLine="284"/>
        <w:jc w:val="both"/>
      </w:pPr>
      <w:r>
        <w:lastRenderedPageBreak/>
        <w:t xml:space="preserve">- ремонт моста через р. </w:t>
      </w:r>
      <w:proofErr w:type="spellStart"/>
      <w:r>
        <w:t>Лещевский</w:t>
      </w:r>
      <w:proofErr w:type="spellEnd"/>
      <w:r>
        <w:t>;</w:t>
      </w:r>
    </w:p>
    <w:p w:rsidR="00646CC3" w:rsidRDefault="00646CC3" w:rsidP="00646CC3">
      <w:pPr>
        <w:ind w:firstLine="284"/>
        <w:jc w:val="both"/>
      </w:pPr>
      <w:r>
        <w:t>- ремонт проезжей части моста через р. Макаров;</w:t>
      </w:r>
    </w:p>
    <w:p w:rsidR="00646CC3" w:rsidRDefault="00646CC3" w:rsidP="00646CC3">
      <w:pPr>
        <w:ind w:firstLine="284"/>
        <w:jc w:val="both"/>
      </w:pPr>
      <w:r>
        <w:t xml:space="preserve">- ремонт проезжей части моста через р. Песчаный; </w:t>
      </w:r>
    </w:p>
    <w:p w:rsidR="00646CC3" w:rsidRDefault="00646CC3" w:rsidP="00646CC3">
      <w:pPr>
        <w:ind w:firstLine="284"/>
        <w:jc w:val="both"/>
      </w:pPr>
      <w:r>
        <w:t xml:space="preserve">3) зимняя автомобильная дорога общего пользования местного значения </w:t>
      </w:r>
      <w:proofErr w:type="spellStart"/>
      <w:r>
        <w:t>пст</w:t>
      </w:r>
      <w:proofErr w:type="spellEnd"/>
      <w:r>
        <w:t xml:space="preserve">. Новый Бор - </w:t>
      </w:r>
      <w:proofErr w:type="spellStart"/>
      <w:r>
        <w:t>пст</w:t>
      </w:r>
      <w:proofErr w:type="spellEnd"/>
      <w:r>
        <w:t xml:space="preserve">. </w:t>
      </w:r>
      <w:proofErr w:type="spellStart"/>
      <w:r>
        <w:t>Харьяга</w:t>
      </w:r>
      <w:proofErr w:type="spellEnd"/>
      <w:r>
        <w:t xml:space="preserve"> - с. </w:t>
      </w:r>
      <w:proofErr w:type="spellStart"/>
      <w:r>
        <w:t>Ёрмица</w:t>
      </w:r>
      <w:proofErr w:type="spellEnd"/>
      <w:r>
        <w:t xml:space="preserve"> - д. Лёждуг:</w:t>
      </w:r>
    </w:p>
    <w:p w:rsidR="00646CC3" w:rsidRDefault="00646CC3" w:rsidP="00646CC3">
      <w:pPr>
        <w:ind w:firstLine="284"/>
        <w:jc w:val="both"/>
      </w:pPr>
      <w:r>
        <w:t xml:space="preserve">- ремонт проезжей части моста через р. </w:t>
      </w:r>
      <w:proofErr w:type="spellStart"/>
      <w:r>
        <w:t>Марьянский</w:t>
      </w:r>
      <w:proofErr w:type="spellEnd"/>
      <w:r>
        <w:t>.</w:t>
      </w:r>
    </w:p>
    <w:p w:rsidR="00646CC3" w:rsidRDefault="00646CC3" w:rsidP="00646CC3">
      <w:pPr>
        <w:ind w:firstLine="284"/>
        <w:jc w:val="both"/>
      </w:pPr>
      <w:r>
        <w:t xml:space="preserve">В 2015 году в МР «Усть-Цилемский» были созданы дорожные фонды. Основные работы в рамках дорожных фондов: 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t xml:space="preserve">- </w:t>
      </w:r>
      <w:r>
        <w:rPr>
          <w:color w:val="000000"/>
        </w:rPr>
        <w:t>реализация малых проектов в сфере дорожной деятельности - 70000,00;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- выполнение комплекса работ по первичной технической инвентаризации автомобильных дорог общего пользования местного значения общей протяженностью 24,68 км, расположенных на территории МР «Усть-Цилемский» и постановке на государственный кадастровый учет земельных участков под ними - 446720,30;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- установка металлических пешеходных ограждений - 83981,74;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- содержание дорог (очистка дорог от снега автогрейдером) - 57577,60;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- содержание дорог (планировка автогрейдером) – 406000;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- содержание автомобильной дороги общего пользования   местного значения   «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Замежная — д. </w:t>
      </w:r>
      <w:proofErr w:type="spellStart"/>
      <w:r>
        <w:rPr>
          <w:color w:val="000000"/>
        </w:rPr>
        <w:t>Степановская</w:t>
      </w:r>
      <w:proofErr w:type="spellEnd"/>
      <w:r>
        <w:rPr>
          <w:color w:val="000000"/>
        </w:rPr>
        <w:t xml:space="preserve"> - д. Скитская» - 436908,5;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содержание автомобильной дороги общего пользования   местного значения   «Подъезд к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Среднее </w:t>
      </w:r>
      <w:proofErr w:type="spellStart"/>
      <w:r>
        <w:rPr>
          <w:color w:val="000000"/>
        </w:rPr>
        <w:t>Бугаево</w:t>
      </w:r>
      <w:proofErr w:type="spellEnd"/>
      <w:r>
        <w:rPr>
          <w:color w:val="000000"/>
        </w:rPr>
        <w:t>»- 156563,25;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содержание автомобильной дороги общего пользования   местного значения   «с. </w:t>
      </w:r>
      <w:proofErr w:type="spellStart"/>
      <w:r>
        <w:rPr>
          <w:color w:val="000000"/>
        </w:rPr>
        <w:t>Трусово</w:t>
      </w:r>
      <w:proofErr w:type="spellEnd"/>
      <w:r>
        <w:rPr>
          <w:color w:val="000000"/>
        </w:rPr>
        <w:t xml:space="preserve"> - д. </w:t>
      </w:r>
      <w:proofErr w:type="spellStart"/>
      <w:r>
        <w:rPr>
          <w:color w:val="000000"/>
        </w:rPr>
        <w:t>Филиппово</w:t>
      </w:r>
      <w:proofErr w:type="spellEnd"/>
      <w:r>
        <w:rPr>
          <w:color w:val="000000"/>
        </w:rPr>
        <w:t>» - 260938,75;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- закупка дорожных знаков – 90,5;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восстановление поперечного профиля «Подъезд к д. </w:t>
      </w:r>
      <w:proofErr w:type="spellStart"/>
      <w:r>
        <w:rPr>
          <w:color w:val="000000"/>
        </w:rPr>
        <w:t>Уег</w:t>
      </w:r>
      <w:proofErr w:type="spellEnd"/>
      <w:r>
        <w:rPr>
          <w:color w:val="000000"/>
        </w:rPr>
        <w:t>» - 100000,00.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Предоставлены средства для содержания дорог сельским поселениям:</w:t>
      </w:r>
    </w:p>
    <w:tbl>
      <w:tblPr>
        <w:tblW w:w="9795" w:type="dxa"/>
        <w:tblInd w:w="94" w:type="dxa"/>
        <w:tblLook w:val="04A0"/>
      </w:tblPr>
      <w:tblGrid>
        <w:gridCol w:w="4000"/>
        <w:gridCol w:w="5795"/>
      </w:tblGrid>
      <w:tr w:rsidR="00646CC3" w:rsidTr="00646CC3">
        <w:trPr>
          <w:trHeight w:val="300"/>
        </w:trPr>
        <w:tc>
          <w:tcPr>
            <w:tcW w:w="4000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 Усть-Цильма</w:t>
            </w:r>
          </w:p>
        </w:tc>
        <w:tc>
          <w:tcPr>
            <w:tcW w:w="5795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640300,00</w:t>
            </w:r>
          </w:p>
        </w:tc>
      </w:tr>
      <w:tr w:rsidR="00646CC3" w:rsidTr="00646CC3">
        <w:trPr>
          <w:trHeight w:val="300"/>
        </w:trPr>
        <w:tc>
          <w:tcPr>
            <w:tcW w:w="4000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 Коровий Ручей</w:t>
            </w:r>
          </w:p>
        </w:tc>
        <w:tc>
          <w:tcPr>
            <w:tcW w:w="5795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148200,00</w:t>
            </w:r>
          </w:p>
        </w:tc>
      </w:tr>
      <w:tr w:rsidR="00646CC3" w:rsidTr="00646CC3">
        <w:trPr>
          <w:trHeight w:val="300"/>
        </w:trPr>
        <w:tc>
          <w:tcPr>
            <w:tcW w:w="4000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 Новый Бор</w:t>
            </w:r>
          </w:p>
        </w:tc>
        <w:tc>
          <w:tcPr>
            <w:tcW w:w="5795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476100,00</w:t>
            </w:r>
          </w:p>
        </w:tc>
      </w:tr>
      <w:tr w:rsidR="00646CC3" w:rsidTr="00646CC3">
        <w:trPr>
          <w:trHeight w:val="300"/>
        </w:trPr>
        <w:tc>
          <w:tcPr>
            <w:tcW w:w="4000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 </w:t>
            </w:r>
            <w:proofErr w:type="spellStart"/>
            <w:r>
              <w:rPr>
                <w:color w:val="000000"/>
                <w:sz w:val="22"/>
                <w:szCs w:val="22"/>
              </w:rPr>
              <w:t>Хабариха</w:t>
            </w:r>
            <w:proofErr w:type="spellEnd"/>
          </w:p>
        </w:tc>
        <w:tc>
          <w:tcPr>
            <w:tcW w:w="5795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149000,00</w:t>
            </w:r>
          </w:p>
        </w:tc>
      </w:tr>
      <w:tr w:rsidR="00646CC3" w:rsidTr="00646CC3">
        <w:trPr>
          <w:trHeight w:val="300"/>
        </w:trPr>
        <w:tc>
          <w:tcPr>
            <w:tcW w:w="4000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 Замежная</w:t>
            </w:r>
          </w:p>
        </w:tc>
        <w:tc>
          <w:tcPr>
            <w:tcW w:w="5795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270000,00</w:t>
            </w:r>
          </w:p>
        </w:tc>
      </w:tr>
      <w:tr w:rsidR="00646CC3" w:rsidTr="00646CC3">
        <w:trPr>
          <w:trHeight w:val="300"/>
        </w:trPr>
        <w:tc>
          <w:tcPr>
            <w:tcW w:w="4000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 </w:t>
            </w:r>
            <w:proofErr w:type="spellStart"/>
            <w:r>
              <w:rPr>
                <w:color w:val="000000"/>
                <w:sz w:val="22"/>
                <w:szCs w:val="22"/>
              </w:rPr>
              <w:t>Трусово</w:t>
            </w:r>
            <w:proofErr w:type="spellEnd"/>
          </w:p>
        </w:tc>
        <w:tc>
          <w:tcPr>
            <w:tcW w:w="5795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496000,00</w:t>
            </w:r>
          </w:p>
        </w:tc>
      </w:tr>
      <w:tr w:rsidR="00646CC3" w:rsidTr="00646CC3">
        <w:trPr>
          <w:trHeight w:val="300"/>
        </w:trPr>
        <w:tc>
          <w:tcPr>
            <w:tcW w:w="4000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 Окунев Нос</w:t>
            </w:r>
          </w:p>
        </w:tc>
        <w:tc>
          <w:tcPr>
            <w:tcW w:w="5795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149000,00</w:t>
            </w:r>
          </w:p>
        </w:tc>
      </w:tr>
      <w:tr w:rsidR="00646CC3" w:rsidTr="00646CC3">
        <w:trPr>
          <w:trHeight w:val="300"/>
        </w:trPr>
        <w:tc>
          <w:tcPr>
            <w:tcW w:w="4000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 Среднее </w:t>
            </w:r>
            <w:proofErr w:type="spellStart"/>
            <w:r>
              <w:rPr>
                <w:color w:val="000000"/>
                <w:sz w:val="22"/>
                <w:szCs w:val="22"/>
              </w:rPr>
              <w:t>Бугаево</w:t>
            </w:r>
            <w:proofErr w:type="spellEnd"/>
          </w:p>
        </w:tc>
        <w:tc>
          <w:tcPr>
            <w:tcW w:w="5795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229000,00</w:t>
            </w:r>
          </w:p>
        </w:tc>
      </w:tr>
      <w:tr w:rsidR="00646CC3" w:rsidTr="00646CC3">
        <w:trPr>
          <w:trHeight w:val="300"/>
        </w:trPr>
        <w:tc>
          <w:tcPr>
            <w:tcW w:w="4000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 </w:t>
            </w:r>
            <w:proofErr w:type="spellStart"/>
            <w:r>
              <w:rPr>
                <w:color w:val="000000"/>
                <w:sz w:val="22"/>
                <w:szCs w:val="22"/>
              </w:rPr>
              <w:t>Уег</w:t>
            </w:r>
            <w:proofErr w:type="spellEnd"/>
          </w:p>
        </w:tc>
        <w:tc>
          <w:tcPr>
            <w:tcW w:w="5795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57000,00</w:t>
            </w:r>
          </w:p>
        </w:tc>
      </w:tr>
      <w:tr w:rsidR="00646CC3" w:rsidTr="00646CC3">
        <w:trPr>
          <w:trHeight w:val="300"/>
        </w:trPr>
        <w:tc>
          <w:tcPr>
            <w:tcW w:w="4000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 </w:t>
            </w:r>
            <w:proofErr w:type="spellStart"/>
            <w:r>
              <w:rPr>
                <w:color w:val="000000"/>
                <w:sz w:val="22"/>
                <w:szCs w:val="22"/>
              </w:rPr>
              <w:t>Нерица</w:t>
            </w:r>
            <w:proofErr w:type="spellEnd"/>
          </w:p>
        </w:tc>
        <w:tc>
          <w:tcPr>
            <w:tcW w:w="5795" w:type="dxa"/>
            <w:noWrap/>
            <w:vAlign w:val="center"/>
            <w:hideMark/>
          </w:tcPr>
          <w:p w:rsidR="00646CC3" w:rsidRDefault="00646CC3">
            <w:pPr>
              <w:ind w:firstLine="28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49500,00</w:t>
            </w:r>
          </w:p>
        </w:tc>
      </w:tr>
    </w:tbl>
    <w:p w:rsidR="00646CC3" w:rsidRDefault="00646CC3" w:rsidP="00646CC3">
      <w:pPr>
        <w:pStyle w:val="a3"/>
        <w:tabs>
          <w:tab w:val="left" w:pos="540"/>
        </w:tabs>
        <w:ind w:firstLine="284"/>
        <w:jc w:val="both"/>
      </w:pPr>
      <w:r>
        <w:t xml:space="preserve">Завершены  восстановительные работы после двух  весенних  паводков  улицы </w:t>
      </w:r>
      <w:proofErr w:type="gramStart"/>
      <w:r>
        <w:t>Речная</w:t>
      </w:r>
      <w:proofErr w:type="gramEnd"/>
      <w:r>
        <w:t xml:space="preserve"> в д. Верхнее </w:t>
      </w:r>
      <w:proofErr w:type="spellStart"/>
      <w:r>
        <w:t>Бугаево</w:t>
      </w:r>
      <w:proofErr w:type="spellEnd"/>
      <w:r>
        <w:t xml:space="preserve">, на сегодняшний день объемы выполнены на 100 %.  Для восстановления было выделено 7,5 млн. руб.. В настоящее время зимник функционирует по новому направлению. В дальнейшем будут дополнительно проведены строительные работы с целью круглогодичного сообщения населенных пунктов. 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В 2015 году в зоне наводнения 12 населенных пунктов оказались 938 человек, 365 жилых домов, 16 социальных объектов, 2 животноводческие фермы на 130 и 60 голов КРС, 2 дизельные электростанции, линии электропередач и связи, улично-дорожная сеть, 2 котельные и многое другое.</w:t>
      </w:r>
    </w:p>
    <w:p w:rsidR="00646CC3" w:rsidRDefault="00646CC3" w:rsidP="00646CC3">
      <w:pPr>
        <w:ind w:firstLine="284"/>
        <w:jc w:val="both"/>
      </w:pPr>
      <w:r>
        <w:t xml:space="preserve">Подано 626 заявлений гражданами, пострадавшими от наводнения. Списки граждан направлены в Министерство труда и социального развития РК. </w:t>
      </w:r>
      <w:proofErr w:type="gramStart"/>
      <w:r>
        <w:t>После сверки на предмет соответствия Закону РК от 30.04.2008 г. № 22-РЗ «О социальных выплатах на оказание единовременной материальной помощи гражданам, оказавшимся по не зависящим от них обстоятельствам в тяжелом материальном положении» и постановлению Правительства РК от 29.08.2008 г. № 222 «О мерах по реализации Закона РК «О социальных выплатах на оказание единовременной материальной помощи гражданам, оказавшимся по не зависящим от них</w:t>
      </w:r>
      <w:proofErr w:type="gramEnd"/>
      <w:r>
        <w:t xml:space="preserve"> обстоятельствам в тяжелом материальном положении» помощь получили 163 чел. на сумму 1 млн. 141 тыс. руб.</w:t>
      </w:r>
    </w:p>
    <w:p w:rsidR="00646CC3" w:rsidRDefault="00646CC3" w:rsidP="00646CC3">
      <w:pPr>
        <w:ind w:firstLine="284"/>
        <w:jc w:val="both"/>
      </w:pPr>
      <w:r>
        <w:t>Распоряжением Правительства РК от 21 августа 2015 г. № 333-р бюджету МР «Усть-Цилемский» выделены финансовые средства в размере 11 467 990,00 рублей на мероприятия по ликвидации последствий ЧС, произошедшей в результате прохождения весеннего паводка 2015 года.</w:t>
      </w:r>
    </w:p>
    <w:p w:rsidR="00646CC3" w:rsidRDefault="00646CC3" w:rsidP="00646CC3">
      <w:pPr>
        <w:ind w:firstLine="284"/>
        <w:jc w:val="both"/>
      </w:pPr>
      <w:proofErr w:type="gramStart"/>
      <w:r>
        <w:t>Распоряжениями администрации МР «Усть-Цилемский» из резервного фонда администрации МР «Усть-Цилемский» выделены денежные средства в размере 1 913 307,54 рублей на мероприятия по ликвидации последствий ЧС, произошедшей в результате прохождения весеннего паводка 2015 года, и  9 554 682,46 рублей на мероприятия по ликвидации последствий ЧС, произошедшей в результате прохождения весеннего паводка 2015 года – ремонт жилого фонда.</w:t>
      </w:r>
      <w:proofErr w:type="gramEnd"/>
      <w:r>
        <w:t xml:space="preserve"> </w:t>
      </w:r>
      <w:r>
        <w:rPr>
          <w:color w:val="000000"/>
          <w:spacing w:val="2"/>
        </w:rPr>
        <w:t>Средства выплачены в полном объеме.</w:t>
      </w:r>
    </w:p>
    <w:p w:rsidR="00646CC3" w:rsidRDefault="00646CC3" w:rsidP="00646CC3">
      <w:pPr>
        <w:ind w:firstLine="284"/>
        <w:rPr>
          <w:b/>
          <w:i/>
          <w:u w:val="single"/>
        </w:rPr>
      </w:pPr>
    </w:p>
    <w:p w:rsidR="00646CC3" w:rsidRDefault="00646CC3" w:rsidP="00646CC3">
      <w:pPr>
        <w:ind w:firstLine="284"/>
        <w:rPr>
          <w:b/>
          <w:i/>
          <w:u w:val="single"/>
        </w:rPr>
      </w:pPr>
      <w:r>
        <w:rPr>
          <w:b/>
          <w:i/>
          <w:u w:val="single"/>
        </w:rPr>
        <w:lastRenderedPageBreak/>
        <w:t>Проблемы: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- проблема ремонта дорог, находящихся на балансе Дорожного агентства;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недостаток финансирования для проведения ремонта и капитального ремонта дорог и составления проектно-сметной документации. </w:t>
      </w:r>
    </w:p>
    <w:p w:rsidR="00646CC3" w:rsidRDefault="00646CC3" w:rsidP="00646CC3">
      <w:pPr>
        <w:ind w:firstLine="284"/>
        <w:jc w:val="both"/>
        <w:rPr>
          <w:color w:val="000000"/>
        </w:rPr>
      </w:pPr>
    </w:p>
    <w:p w:rsidR="00646CC3" w:rsidRDefault="00646CC3" w:rsidP="00646CC3">
      <w:pPr>
        <w:ind w:firstLine="284"/>
        <w:jc w:val="center"/>
        <w:rPr>
          <w:b/>
        </w:rPr>
      </w:pPr>
      <w:r>
        <w:rPr>
          <w:b/>
        </w:rPr>
        <w:t>Жилищное строительство и обеспечение жильём граждан</w:t>
      </w:r>
    </w:p>
    <w:p w:rsidR="00646CC3" w:rsidRDefault="00646CC3" w:rsidP="00646CC3">
      <w:pPr>
        <w:ind w:firstLine="284"/>
        <w:jc w:val="center"/>
        <w:rPr>
          <w:b/>
          <w:color w:val="FF0000"/>
        </w:rPr>
      </w:pPr>
    </w:p>
    <w:p w:rsidR="00646CC3" w:rsidRDefault="00646CC3" w:rsidP="00646CC3">
      <w:pPr>
        <w:ind w:firstLine="284"/>
        <w:jc w:val="both"/>
      </w:pPr>
      <w:r>
        <w:t xml:space="preserve">Оказывалась государственная поддержка населению, проживающему в сельской местности, в строительстве индивидуальных жилых домов и приобретении жилых помещений. </w:t>
      </w:r>
    </w:p>
    <w:p w:rsidR="00646CC3" w:rsidRDefault="00646CC3" w:rsidP="00646CC3">
      <w:pPr>
        <w:ind w:firstLine="284"/>
        <w:jc w:val="both"/>
      </w:pPr>
      <w:r>
        <w:t>В 2015 году поддержку оказали 10 семьям, выделено 7 212,7 тыс. руб.</w:t>
      </w:r>
    </w:p>
    <w:p w:rsidR="00646CC3" w:rsidRDefault="00646CC3" w:rsidP="00646CC3">
      <w:pPr>
        <w:ind w:firstLine="284"/>
        <w:jc w:val="both"/>
      </w:pPr>
      <w:r>
        <w:t>В 2014 году поддержку оказали 18 семьям, выделено 11 985,7 тыс. руб.</w:t>
      </w:r>
    </w:p>
    <w:p w:rsidR="00646CC3" w:rsidRDefault="00646CC3" w:rsidP="00646CC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Оказывалась государственная поддержка гражданам, которые пожелали выехать из районов Крайнего Севера и приравненных к ним местностей. В 2014 году получили субсидии 4 человека, сумма выплат составила 4950,7 тыс. руб., в 2015 годах – 4 человека, сумма – 4989,4 тыс. руб.</w:t>
      </w:r>
    </w:p>
    <w:p w:rsidR="00646CC3" w:rsidRDefault="00646CC3" w:rsidP="00646CC3">
      <w:pPr>
        <w:ind w:firstLine="284"/>
        <w:jc w:val="both"/>
        <w:rPr>
          <w:sz w:val="24"/>
          <w:szCs w:val="24"/>
        </w:rPr>
      </w:pPr>
      <w:r>
        <w:t>ФЦП «Устойчивое развитие сельских территорий на 2014-2017 годы и на период до 2020 года».</w:t>
      </w:r>
    </w:p>
    <w:p w:rsidR="00646CC3" w:rsidRDefault="00646CC3" w:rsidP="00646CC3">
      <w:pPr>
        <w:ind w:firstLine="284"/>
        <w:jc w:val="both"/>
      </w:pPr>
      <w:r>
        <w:t>В 2015 году получили социальные выплаты 3 человека (в 2014 году – 7 человек):</w:t>
      </w:r>
    </w:p>
    <w:p w:rsidR="00646CC3" w:rsidRDefault="00646CC3" w:rsidP="00646CC3">
      <w:pPr>
        <w:pStyle w:val="aa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- 1 – на приобретение жилого помещения в сельской местности;</w:t>
      </w:r>
    </w:p>
    <w:p w:rsidR="00646CC3" w:rsidRDefault="00646CC3" w:rsidP="00646CC3">
      <w:pPr>
        <w:pStyle w:val="aa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- 2 – на строительство жилого дома в сельской местности.</w:t>
      </w:r>
    </w:p>
    <w:p w:rsidR="00646CC3" w:rsidRDefault="00646CC3" w:rsidP="00646CC3">
      <w:pPr>
        <w:ind w:firstLine="142"/>
        <w:jc w:val="both"/>
        <w:rPr>
          <w:sz w:val="24"/>
          <w:szCs w:val="24"/>
        </w:rPr>
      </w:pPr>
      <w:r>
        <w:t>На эти цели выделены средства в размере 4 261 936 рублей (в 2014 году - 7 081 725 рублей), в том числе:</w:t>
      </w:r>
    </w:p>
    <w:p w:rsidR="00646CC3" w:rsidRDefault="00646CC3" w:rsidP="00646CC3">
      <w:pPr>
        <w:pStyle w:val="aa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- молодые специалисты, работающие по трудовым договорам в АПК - 1 173 500 рублей;</w:t>
      </w:r>
    </w:p>
    <w:p w:rsidR="00646CC3" w:rsidRDefault="00646CC3" w:rsidP="00646CC3">
      <w:pPr>
        <w:pStyle w:val="aa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- молодые специалисты, работающие по трудовым договорам в социальной сфере, - 1 589 034 рублей;</w:t>
      </w:r>
    </w:p>
    <w:p w:rsidR="00646CC3" w:rsidRDefault="00646CC3" w:rsidP="00646CC3">
      <w:pPr>
        <w:pStyle w:val="aa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- граждане, работающие в социальной сфере – 1 449 402 рублей.</w:t>
      </w:r>
    </w:p>
    <w:p w:rsidR="00646CC3" w:rsidRDefault="00646CC3" w:rsidP="00646CC3">
      <w:pPr>
        <w:ind w:firstLine="284"/>
        <w:jc w:val="both"/>
        <w:rPr>
          <w:sz w:val="24"/>
          <w:szCs w:val="24"/>
        </w:rPr>
      </w:pPr>
      <w:r>
        <w:t xml:space="preserve">В сводный список участников мероприятий – получателей социальных выплат по </w:t>
      </w:r>
      <w:proofErr w:type="spellStart"/>
      <w:r>
        <w:t>Усть-Цилемскому</w:t>
      </w:r>
      <w:proofErr w:type="spellEnd"/>
      <w:r>
        <w:t xml:space="preserve"> району в 2016 году включено 3 человека. </w:t>
      </w:r>
    </w:p>
    <w:p w:rsidR="00646CC3" w:rsidRDefault="00646CC3" w:rsidP="00646CC3">
      <w:pPr>
        <w:ind w:firstLine="284"/>
        <w:jc w:val="both"/>
      </w:pPr>
      <w:r>
        <w:t>Социальные выплаты были предоставлены:</w:t>
      </w:r>
    </w:p>
    <w:p w:rsidR="00646CC3" w:rsidRDefault="00646CC3" w:rsidP="00646CC3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гражданину, работающему в социальной сфере (1 071 496 руб.);</w:t>
      </w:r>
    </w:p>
    <w:p w:rsidR="00646CC3" w:rsidRDefault="00646CC3" w:rsidP="00646CC3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молодой семье (1 278 698 руб.);</w:t>
      </w:r>
    </w:p>
    <w:p w:rsidR="00646CC3" w:rsidRDefault="00646CC3" w:rsidP="00646CC3">
      <w:pPr>
        <w:pStyle w:val="a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семье, имеющей трех и более детей, член семьи которой работает в социальной сфере (1 700909 руб.)</w:t>
      </w:r>
    </w:p>
    <w:p w:rsidR="00646CC3" w:rsidRDefault="00646CC3" w:rsidP="00646CC3">
      <w:pPr>
        <w:ind w:firstLine="284"/>
        <w:jc w:val="both"/>
        <w:rPr>
          <w:sz w:val="24"/>
          <w:szCs w:val="24"/>
        </w:rPr>
      </w:pPr>
      <w:r>
        <w:t>В 2015 году принято и направлено в адрес Министерства сельского хозяйства и продовольствия Республики Коми 17 заявлений. 3 заявления удовлетворены, граждане получили социальную выплату. Общая сумма выплат составила 1 246 521 рублей. Новые дома будут построены на территории СП «Усть-Цильма».</w:t>
      </w:r>
    </w:p>
    <w:p w:rsidR="00646CC3" w:rsidRDefault="00646CC3" w:rsidP="00646CC3">
      <w:pPr>
        <w:ind w:firstLine="284"/>
        <w:jc w:val="both"/>
      </w:pPr>
      <w:r>
        <w:t>В 2016 годы выдано 4 свидетельства на сумму 2 361 388 рублей (граждане подавали заявления на получение социальной выплаты в 2015 году). Новые дома будут построены на территории СП «Коровий Ручей» (3), «Усть-Цильма» (1). За полугодие 2016 года принято 3 заявления.</w:t>
      </w:r>
    </w:p>
    <w:p w:rsidR="00646CC3" w:rsidRDefault="00646CC3" w:rsidP="00646CC3">
      <w:pPr>
        <w:ind w:firstLine="284"/>
        <w:jc w:val="both"/>
      </w:pPr>
      <w:r>
        <w:t xml:space="preserve">На приобретение жилого помещения в рамках реализации подпрограммы «Обеспечение жильем молодых семей» ФЦП «Жилище» в 2014 году получили социальную выплату 3 семьи, в 2015 году – 3 семьи, также на строительство жилого дома в 2015 году получила выплату 1 семья. В 2016 году свидетельства выданы 3 семьям. Две семьи направляют выплату на приобретение жилого помещения, одна семья на строительство жилого дома. </w:t>
      </w:r>
    </w:p>
    <w:p w:rsidR="00646CC3" w:rsidRDefault="00646CC3" w:rsidP="00646CC3">
      <w:pPr>
        <w:ind w:firstLine="284"/>
        <w:jc w:val="both"/>
      </w:pPr>
      <w:r>
        <w:t>Для исполнения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были заключены соглашения с Министерством труда и социальной защиты Республики Коми. В 2014 году приобретено 6 жилых помещений, в 2015 году – 4.</w:t>
      </w:r>
    </w:p>
    <w:p w:rsidR="00646CC3" w:rsidRDefault="00646CC3" w:rsidP="00646CC3">
      <w:pPr>
        <w:ind w:firstLine="284"/>
        <w:jc w:val="both"/>
      </w:pP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Ежегодно оказывается дополнительная социальная поддержка в </w:t>
      </w:r>
      <w:proofErr w:type="gramStart"/>
      <w:r>
        <w:rPr>
          <w:color w:val="000000"/>
        </w:rPr>
        <w:t>рамках</w:t>
      </w:r>
      <w:proofErr w:type="gramEnd"/>
      <w:r>
        <w:rPr>
          <w:color w:val="000000"/>
        </w:rPr>
        <w:t xml:space="preserve"> действующих в районе социально-ориентированных целевых муниципальных программ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08"/>
        <w:gridCol w:w="826"/>
        <w:gridCol w:w="1274"/>
        <w:gridCol w:w="1134"/>
        <w:gridCol w:w="1134"/>
        <w:gridCol w:w="1275"/>
        <w:gridCol w:w="1134"/>
      </w:tblGrid>
      <w:tr w:rsidR="00646CC3" w:rsidTr="00646CC3"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3" w:rsidRDefault="00646CC3">
            <w:pPr>
              <w:ind w:firstLine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 г.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2015</w:t>
            </w:r>
          </w:p>
        </w:tc>
      </w:tr>
      <w:tr w:rsidR="00646CC3" w:rsidTr="00646CC3"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Сумма, 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Кол-во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Сумма,  </w:t>
            </w:r>
          </w:p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Сумма, </w:t>
            </w:r>
          </w:p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646CC3" w:rsidTr="00646CC3">
        <w:trPr>
          <w:trHeight w:val="41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обучения студентов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293,7</w:t>
            </w:r>
          </w:p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CC3" w:rsidTr="00646CC3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Единовременная выплата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молодому специалисту, заключившему трудовой договор на 5 лет, для обустройства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45,0</w:t>
            </w:r>
          </w:p>
        </w:tc>
      </w:tr>
      <w:tr w:rsidR="00646CC3" w:rsidTr="00646CC3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pStyle w:val="ConsPlusCell"/>
              <w:ind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Выплата процентной надбавки к заработной плате за работу в районах Крайнего Севера в полном объеме молодым и высококвалифицированным специалистам, прибывшим на работу в муниципальное учреждение на постоянной основе из других регионов Российской Федерации и заключившим трудовой договор на 5 лет.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46CC3" w:rsidTr="00646CC3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pStyle w:val="ConsPlusCell"/>
              <w:ind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Выплата ежемесячной материальной помощи в размере 2000 рублей студентам, обучающимся в высших и средних учебных заведениях и имеющим успеваемость с оценкой "отлично" по всем дисциплинам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46CC3" w:rsidTr="00646CC3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Ежегодные единовременные выплаты семьям, воспитывающим четырех и более детей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19 </w:t>
            </w:r>
          </w:p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26 семей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</w:p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46CC3" w:rsidTr="00646CC3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3" w:rsidRDefault="00646CC3">
            <w:pPr>
              <w:ind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>
              <w:rPr>
                <w:rFonts w:eastAsia="Calibri"/>
                <w:color w:val="000000"/>
                <w:sz w:val="22"/>
                <w:szCs w:val="22"/>
              </w:rPr>
              <w:t>ополнительные меры социальной поддержки граждан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646CC3" w:rsidRDefault="00646CC3">
            <w:pPr>
              <w:ind w:firstLine="142"/>
              <w:rPr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</w:p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69,5</w:t>
            </w:r>
          </w:p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158,0</w:t>
            </w:r>
          </w:p>
        </w:tc>
      </w:tr>
      <w:tr w:rsidR="00646CC3" w:rsidTr="00646CC3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1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Calibri"/>
                <w:color w:val="000000"/>
                <w:sz w:val="22"/>
                <w:szCs w:val="22"/>
              </w:rPr>
              <w:t>оказание материальной помощи при полном или частичном  уничтожении жилого помещения и (или) имущества в результате пожара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646CC3" w:rsidTr="00646CC3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Calibri"/>
                <w:color w:val="000000"/>
                <w:sz w:val="22"/>
                <w:szCs w:val="22"/>
              </w:rPr>
              <w:t>оказание материальной помощи на неотложное медицинское вмешательство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46CC3" w:rsidTr="00646CC3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rFonts w:eastAsia="Calibri"/>
                <w:color w:val="000000"/>
                <w:sz w:val="22"/>
                <w:szCs w:val="22"/>
              </w:rPr>
              <w:t>оказание материальной помощи</w:t>
            </w:r>
            <w:r>
              <w:rPr>
                <w:color w:val="000000"/>
                <w:sz w:val="22"/>
                <w:szCs w:val="22"/>
              </w:rPr>
              <w:t xml:space="preserve"> при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нахождени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в сложной жизненной ситуации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46CC3" w:rsidTr="00646CC3">
        <w:trPr>
          <w:cantSplit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оказание материальной помощи при </w:t>
            </w:r>
            <w:r>
              <w:rPr>
                <w:rFonts w:eastAsia="Calibri"/>
                <w:color w:val="000000"/>
                <w:sz w:val="22"/>
                <w:szCs w:val="22"/>
              </w:rPr>
              <w:t>полном или частичном  уничтожении жилого помещения и (или) имущества в результате</w:t>
            </w:r>
            <w:r>
              <w:rPr>
                <w:color w:val="000000"/>
                <w:sz w:val="22"/>
                <w:szCs w:val="22"/>
              </w:rPr>
              <w:t xml:space="preserve"> наводнения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646CC3" w:rsidTr="00646CC3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14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оказание материальной помощи при необходимости переезда на новое место жительства в пределах </w:t>
            </w:r>
            <w:proofErr w:type="spellStart"/>
            <w:r>
              <w:rPr>
                <w:color w:val="000000"/>
                <w:sz w:val="22"/>
                <w:szCs w:val="22"/>
              </w:rPr>
              <w:t>Усть-Цилемского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района в связи с закрытием федеральных </w:t>
            </w:r>
            <w:r>
              <w:rPr>
                <w:color w:val="000000"/>
                <w:sz w:val="22"/>
                <w:szCs w:val="22"/>
              </w:rPr>
              <w:lastRenderedPageBreak/>
              <w:t>структурных подразделений в отдаленных деревнях района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</w:tbl>
    <w:p w:rsidR="00646CC3" w:rsidRDefault="00646CC3" w:rsidP="00646CC3">
      <w:pPr>
        <w:ind w:firstLine="284"/>
        <w:jc w:val="both"/>
      </w:pPr>
    </w:p>
    <w:p w:rsidR="00646CC3" w:rsidRDefault="00646CC3" w:rsidP="00646CC3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Жилищно-коммунальное хозяйство</w:t>
      </w:r>
    </w:p>
    <w:p w:rsidR="00646CC3" w:rsidRDefault="00646CC3" w:rsidP="00646CC3">
      <w:pPr>
        <w:ind w:firstLine="284"/>
        <w:jc w:val="center"/>
        <w:rPr>
          <w:b/>
          <w:color w:val="000000"/>
        </w:rPr>
      </w:pPr>
    </w:p>
    <w:p w:rsidR="00646CC3" w:rsidRDefault="00646CC3" w:rsidP="00646CC3">
      <w:pPr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 xml:space="preserve">Стоимость жилищно-коммунальных услуг, рассчитанная по экономически обоснованным тарифам,  на 1 человека в месяц составляет в среднем 2499,7 рублей.  Уровень фактических платежей населения в % к </w:t>
      </w:r>
      <w:proofErr w:type="gramStart"/>
      <w:r>
        <w:rPr>
          <w:color w:val="000000"/>
        </w:rPr>
        <w:t>начисленным</w:t>
      </w:r>
      <w:proofErr w:type="gramEnd"/>
      <w:r>
        <w:rPr>
          <w:color w:val="000000"/>
        </w:rPr>
        <w:t xml:space="preserve"> составил 94 %.</w:t>
      </w:r>
    </w:p>
    <w:p w:rsidR="00646CC3" w:rsidRDefault="00646CC3" w:rsidP="00646CC3">
      <w:pPr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 xml:space="preserve">Кризисное состояние  отрасли в сфере ЖКХ связано с неудовлетворительным финансовым положением предприятий ЖКХ, высокими затратами, неразвитостью конкурентной среды, высокой степенью износа основных фондов. </w:t>
      </w:r>
    </w:p>
    <w:p w:rsidR="00646CC3" w:rsidRDefault="00646CC3" w:rsidP="00646CC3">
      <w:pPr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 xml:space="preserve">По итогам 2015 года удовлетворенность населения жилищно-коммунальными услугами составила 65 % от числа </w:t>
      </w:r>
      <w:proofErr w:type="gramStart"/>
      <w:r>
        <w:rPr>
          <w:color w:val="000000"/>
        </w:rPr>
        <w:t>опрошенных</w:t>
      </w:r>
      <w:proofErr w:type="gramEnd"/>
      <w:r>
        <w:rPr>
          <w:color w:val="000000"/>
        </w:rPr>
        <w:t xml:space="preserve"> (2014 год – 64 %).</w:t>
      </w:r>
    </w:p>
    <w:p w:rsidR="00646CC3" w:rsidRDefault="00646CC3" w:rsidP="00646CC3">
      <w:pPr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 xml:space="preserve">В целях создания условий для предоставления качественных жилищно-коммунальных услуг  собственникам помещений предоставляется право выбора способов управления многоквартирными домами. В 2015 году большинство собственников помещений реализовали свои права, в </w:t>
      </w:r>
      <w:proofErr w:type="gramStart"/>
      <w:r>
        <w:rPr>
          <w:color w:val="000000"/>
        </w:rPr>
        <w:t>связи</w:t>
      </w:r>
      <w:proofErr w:type="gramEnd"/>
      <w:r>
        <w:rPr>
          <w:color w:val="000000"/>
        </w:rPr>
        <w:t xml:space="preserve"> с чем увеличилась доля многоквартирных домов, в которых собственники помещений выбрали один из способов управления многоквартирным домом и составила 83,9 % (2014 – 83,7 %).</w:t>
      </w:r>
    </w:p>
    <w:p w:rsidR="00646CC3" w:rsidRDefault="00646CC3" w:rsidP="00646CC3">
      <w:pPr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>
        <w:rPr>
          <w:color w:val="000000"/>
        </w:rPr>
        <w:t>водо</w:t>
      </w:r>
      <w:proofErr w:type="spellEnd"/>
      <w:r>
        <w:rPr>
          <w:color w:val="000000"/>
        </w:rPr>
        <w:t>-, тепл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газо</w:t>
      </w:r>
      <w:proofErr w:type="spellEnd"/>
      <w:r>
        <w:rPr>
          <w:color w:val="000000"/>
        </w:rPr>
        <w:t>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муниципального района, по сравнению с 2014 г. осталось без изменения.</w:t>
      </w:r>
    </w:p>
    <w:p w:rsidR="00646CC3" w:rsidRDefault="00646CC3" w:rsidP="00646CC3">
      <w:pPr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>Увеличился  уровень собираемости платежей за предоставленные жилищно-коммунальные услуги, который в 2013 году – 90%, в 2014 – 92%. в 2015- 94%.</w:t>
      </w:r>
    </w:p>
    <w:p w:rsidR="00646CC3" w:rsidRDefault="00646CC3" w:rsidP="00646CC3">
      <w:pPr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 xml:space="preserve"> В 2015 г. доля подписанных паспортов готовности жилищного фонда  составила 100 % и котельных - 100%.</w:t>
      </w:r>
    </w:p>
    <w:p w:rsidR="00646CC3" w:rsidRDefault="00646CC3" w:rsidP="00646CC3">
      <w:pPr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 xml:space="preserve">Доля убыточных предприятий жилищно-коммунального комплекса по-прежнему составляет 100%. Реализация </w:t>
      </w:r>
      <w:proofErr w:type="gramStart"/>
      <w:r>
        <w:rPr>
          <w:color w:val="000000"/>
        </w:rPr>
        <w:t>мероприятий Программы комплексного развития систем коммунальной инфраструктуры</w:t>
      </w:r>
      <w:proofErr w:type="gramEnd"/>
      <w:r>
        <w:rPr>
          <w:color w:val="000000"/>
        </w:rPr>
        <w:t xml:space="preserve"> МР «Усть-Цилемский» на 2011-2015 гг. и на период до 2020 года  будет  способствовать постепенному сокращению количества убыточных организаций жилищно-коммунального комплекса.</w:t>
      </w:r>
    </w:p>
    <w:p w:rsidR="00646CC3" w:rsidRDefault="00646CC3" w:rsidP="00646CC3">
      <w:pPr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>Доля многоквартирных домов, расположенных на земельных участках, в отношении  которых осуществлен  государственный кадастровый учет, в 2015 году составила 99,65%. Постановка  на кадастровый учет осуществляется планомерно и к 2016 году составит 100%.</w:t>
      </w:r>
    </w:p>
    <w:p w:rsidR="00646CC3" w:rsidRDefault="00646CC3" w:rsidP="00646CC3">
      <w:pPr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>В 2015 году отсутствуют многоквартирные дома, признанные в установленном порядке аварийными.</w:t>
      </w:r>
    </w:p>
    <w:p w:rsidR="00646CC3" w:rsidRDefault="00646CC3" w:rsidP="00646CC3">
      <w:pPr>
        <w:ind w:right="-185" w:firstLine="360"/>
        <w:contextualSpacing/>
        <w:jc w:val="both"/>
        <w:rPr>
          <w:rFonts w:eastAsia="Calibri"/>
          <w:color w:val="000000"/>
          <w:lang w:eastAsia="zh-CN"/>
        </w:rPr>
      </w:pPr>
      <w:proofErr w:type="gramStart"/>
      <w:r>
        <w:rPr>
          <w:rFonts w:eastAsia="Calibri"/>
          <w:color w:val="000000"/>
          <w:lang w:eastAsia="zh-CN"/>
        </w:rPr>
        <w:t xml:space="preserve">Государственная поддержка на улучшение жилищных условий предоставлялась в рамках федеральной целевой программы «Устойчивое развитие сельских территорий на 2014 - 2017 годы и на период до 2020 года»; подпрограммы «Устойчивое развитие сельских территорий» Государственной программы Республики Коми «Развитие сельского хозяйства и регулирование рынков сельскохозяйственной продукции, сырья и продовольствия, развитие </w:t>
      </w:r>
      <w:proofErr w:type="spellStart"/>
      <w:r>
        <w:rPr>
          <w:rFonts w:eastAsia="Calibri"/>
          <w:color w:val="000000"/>
          <w:lang w:eastAsia="zh-CN"/>
        </w:rPr>
        <w:t>рыбохозяйственного</w:t>
      </w:r>
      <w:proofErr w:type="spellEnd"/>
      <w:r>
        <w:rPr>
          <w:rFonts w:eastAsia="Calibri"/>
          <w:color w:val="000000"/>
          <w:lang w:eastAsia="zh-CN"/>
        </w:rPr>
        <w:t xml:space="preserve"> комплекса в Республике Коми».</w:t>
      </w:r>
      <w:proofErr w:type="gramEnd"/>
      <w:r>
        <w:rPr>
          <w:color w:val="000000"/>
        </w:rPr>
        <w:t xml:space="preserve"> В 2015 году смогли улучшить жилищные условия 10,3% граждан  из числа состоящих на учете в качестве нуждающихся в жилых помещениях.</w:t>
      </w:r>
    </w:p>
    <w:p w:rsidR="00646CC3" w:rsidRDefault="00646CC3" w:rsidP="00646CC3">
      <w:pPr>
        <w:ind w:right="-185" w:firstLine="360"/>
        <w:contextualSpacing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Проблемы:</w:t>
      </w:r>
    </w:p>
    <w:p w:rsidR="00646CC3" w:rsidRDefault="00646CC3" w:rsidP="00646CC3">
      <w:pPr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>- ветхие инженерные сети;</w:t>
      </w:r>
    </w:p>
    <w:p w:rsidR="00646CC3" w:rsidRDefault="00646CC3" w:rsidP="00646CC3">
      <w:pPr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>- высокие тарифы;</w:t>
      </w:r>
    </w:p>
    <w:p w:rsidR="00646CC3" w:rsidRDefault="00646CC3" w:rsidP="00646CC3">
      <w:pPr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>- недостаток финансирования;</w:t>
      </w:r>
    </w:p>
    <w:p w:rsidR="00646CC3" w:rsidRDefault="00646CC3" w:rsidP="00646CC3">
      <w:pPr>
        <w:ind w:right="-185" w:firstLine="360"/>
        <w:contextualSpacing/>
        <w:jc w:val="both"/>
        <w:rPr>
          <w:color w:val="000000"/>
        </w:rPr>
      </w:pPr>
      <w:r>
        <w:rPr>
          <w:color w:val="000000"/>
        </w:rPr>
        <w:t>- низкое качество доставляемого угля;</w:t>
      </w:r>
    </w:p>
    <w:p w:rsidR="00646CC3" w:rsidRDefault="00646CC3" w:rsidP="00646CC3">
      <w:pPr>
        <w:ind w:right="-185" w:firstLine="360"/>
        <w:contextualSpacing/>
        <w:jc w:val="both"/>
        <w:rPr>
          <w:b/>
          <w:i/>
          <w:color w:val="000000"/>
          <w:u w:val="single"/>
        </w:rPr>
      </w:pPr>
      <w:r>
        <w:rPr>
          <w:color w:val="000000"/>
        </w:rPr>
        <w:t>- износ скважин, что является основной проблемой при их эксплуатации.</w:t>
      </w:r>
      <w:r>
        <w:rPr>
          <w:b/>
          <w:i/>
          <w:color w:val="000000"/>
          <w:u w:val="single"/>
        </w:rPr>
        <w:t xml:space="preserve"> </w:t>
      </w:r>
    </w:p>
    <w:p w:rsidR="00646CC3" w:rsidRDefault="00646CC3" w:rsidP="00646CC3">
      <w:pPr>
        <w:ind w:right="-185" w:firstLine="360"/>
        <w:contextualSpacing/>
        <w:jc w:val="both"/>
        <w:rPr>
          <w:b/>
          <w:i/>
          <w:color w:val="000000"/>
          <w:u w:val="single"/>
        </w:rPr>
      </w:pPr>
    </w:p>
    <w:p w:rsidR="00646CC3" w:rsidRDefault="00646CC3" w:rsidP="00646CC3">
      <w:pPr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Повышение качества предоставляемых услуг в сфере ЖКХ</w:t>
      </w:r>
    </w:p>
    <w:p w:rsidR="00646CC3" w:rsidRDefault="00646CC3" w:rsidP="00646CC3">
      <w:pPr>
        <w:ind w:firstLine="284"/>
        <w:jc w:val="center"/>
        <w:rPr>
          <w:b/>
          <w:bCs/>
          <w:color w:val="000000"/>
        </w:rPr>
      </w:pPr>
    </w:p>
    <w:p w:rsidR="00646CC3" w:rsidRDefault="00646CC3" w:rsidP="00646CC3">
      <w:pPr>
        <w:ind w:right="-185" w:firstLine="3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В целях повышения качества предоставляемых услуг в сфере ЖКХ:</w:t>
      </w:r>
    </w:p>
    <w:p w:rsidR="00646CC3" w:rsidRDefault="00646CC3" w:rsidP="00646CC3">
      <w:pPr>
        <w:ind w:right="-185" w:firstLine="76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1) произведены реконструкции с заменой </w:t>
      </w:r>
      <w:proofErr w:type="spellStart"/>
      <w:r>
        <w:rPr>
          <w:bCs/>
          <w:color w:val="000000"/>
        </w:rPr>
        <w:t>котлоагрегатов</w:t>
      </w:r>
      <w:proofErr w:type="spellEnd"/>
      <w:r>
        <w:rPr>
          <w:bCs/>
          <w:color w:val="000000"/>
        </w:rPr>
        <w:t xml:space="preserve"> на котельных: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с. Трусово-2. </w:t>
      </w:r>
      <w:proofErr w:type="spellStart"/>
      <w:r>
        <w:rPr>
          <w:bCs/>
          <w:color w:val="000000"/>
        </w:rPr>
        <w:t>пст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Синегорье</w:t>
      </w:r>
      <w:proofErr w:type="spellEnd"/>
      <w:r>
        <w:rPr>
          <w:bCs/>
          <w:color w:val="000000"/>
        </w:rPr>
        <w:t xml:space="preserve"> – 2, с</w:t>
      </w:r>
      <w:proofErr w:type="gramStart"/>
      <w:r>
        <w:rPr>
          <w:bCs/>
          <w:color w:val="000000"/>
        </w:rPr>
        <w:t>.У</w:t>
      </w:r>
      <w:proofErr w:type="gramEnd"/>
      <w:r>
        <w:rPr>
          <w:bCs/>
          <w:color w:val="000000"/>
        </w:rPr>
        <w:t>сть-Цильма(котельная №54) - 4; заменено 860 метров тепловых сетей, 900 метров водопроводных сетей;</w:t>
      </w:r>
    </w:p>
    <w:p w:rsidR="00646CC3" w:rsidRDefault="00646CC3" w:rsidP="00646CC3">
      <w:pPr>
        <w:ind w:right="-185" w:firstLine="76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 2) ведется работа по обустройству полигона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. Усть-Цильма в рамках долгосрочной республиканской целевой программы «Обращение с отходами производства и потребление в РК (2012-2016 гг.)»;</w:t>
      </w:r>
    </w:p>
    <w:p w:rsidR="00646CC3" w:rsidRDefault="00646CC3" w:rsidP="00646CC3">
      <w:pPr>
        <w:ind w:right="-185" w:firstLine="76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 3) установлены приборы учета по ХВС и ГВС в жилищном фонде на 100 %, по электроэнергии – на 82 %;</w:t>
      </w:r>
    </w:p>
    <w:p w:rsidR="00646CC3" w:rsidRDefault="00646CC3" w:rsidP="00646CC3">
      <w:pPr>
        <w:ind w:right="-185" w:firstLine="76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    4) участие в программе комплексного развития системы коммунальной инфраструктуры на 2011-2015 гг. на период до 2020 года;</w:t>
      </w:r>
    </w:p>
    <w:p w:rsidR="00646CC3" w:rsidRDefault="00646CC3" w:rsidP="00646CC3">
      <w:pPr>
        <w:ind w:right="-185" w:firstLine="76"/>
        <w:contextualSpacing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5) разработаны схемы теплоснабжения, водоснабжения и водоотведения, программа комплексного развития коммунальной инфраструктуры. </w:t>
      </w:r>
    </w:p>
    <w:p w:rsidR="00646CC3" w:rsidRDefault="00646CC3" w:rsidP="00646CC3">
      <w:pPr>
        <w:ind w:firstLine="284"/>
        <w:jc w:val="center"/>
        <w:rPr>
          <w:b/>
          <w:bCs/>
          <w:color w:val="000000"/>
        </w:rPr>
      </w:pPr>
    </w:p>
    <w:p w:rsidR="00646CC3" w:rsidRDefault="00646CC3" w:rsidP="00646CC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Социальная сфера</w:t>
      </w:r>
    </w:p>
    <w:p w:rsidR="00646CC3" w:rsidRDefault="00646CC3" w:rsidP="00646CC3">
      <w:pPr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Здравоохранение </w:t>
      </w:r>
    </w:p>
    <w:p w:rsidR="00646CC3" w:rsidRDefault="00646CC3" w:rsidP="00646CC3">
      <w:pPr>
        <w:ind w:firstLine="284"/>
        <w:jc w:val="center"/>
        <w:rPr>
          <w:b/>
          <w:bCs/>
          <w:color w:val="000000"/>
        </w:rPr>
      </w:pPr>
    </w:p>
    <w:p w:rsidR="00646CC3" w:rsidRDefault="00646CC3" w:rsidP="00646CC3">
      <w:pPr>
        <w:ind w:firstLine="284"/>
        <w:jc w:val="both"/>
      </w:pPr>
      <w:r>
        <w:rPr>
          <w:color w:val="000000"/>
        </w:rPr>
        <w:t>Укомплектованность</w:t>
      </w:r>
      <w:r>
        <w:t xml:space="preserve"> в районе  врачами составляет 59 %, средним медицинским персоналом 79 %, что является одним из лучших показателей по Республике Коми. </w:t>
      </w:r>
      <w:proofErr w:type="gramStart"/>
      <w:r>
        <w:t xml:space="preserve">В 2015 году на работу прибыли молодые специалисты: врачи – 2 (врач – терапевт, врач – акушер-гинеколог), средний медперсонал – 5 специалистов (медсестры – 4, фельдшер – 1). </w:t>
      </w:r>
      <w:proofErr w:type="gramEnd"/>
    </w:p>
    <w:p w:rsidR="00646CC3" w:rsidRDefault="00646CC3" w:rsidP="00646CC3">
      <w:pPr>
        <w:ind w:firstLine="284"/>
        <w:jc w:val="both"/>
      </w:pPr>
      <w:r>
        <w:t xml:space="preserve">В 2015 году проведены работы по строительству фельдшерско-акушерских пунктов в </w:t>
      </w:r>
      <w:proofErr w:type="spellStart"/>
      <w:r>
        <w:t>пст</w:t>
      </w:r>
      <w:proofErr w:type="spellEnd"/>
      <w:r>
        <w:t xml:space="preserve">. </w:t>
      </w:r>
      <w:proofErr w:type="spellStart"/>
      <w:r>
        <w:t>Синегорье</w:t>
      </w:r>
      <w:proofErr w:type="spellEnd"/>
      <w:r>
        <w:t xml:space="preserve"> и </w:t>
      </w:r>
      <w:proofErr w:type="gramStart"/>
      <w:r>
        <w:t>с</w:t>
      </w:r>
      <w:proofErr w:type="gramEnd"/>
      <w:r>
        <w:t xml:space="preserve">. Среднее </w:t>
      </w:r>
      <w:proofErr w:type="spellStart"/>
      <w:r>
        <w:t>Бугаево</w:t>
      </w:r>
      <w:proofErr w:type="spellEnd"/>
      <w:r>
        <w:t xml:space="preserve">. В связи с ежегодным подтоплением </w:t>
      </w:r>
      <w:proofErr w:type="spellStart"/>
      <w:r>
        <w:t>ФАПа</w:t>
      </w:r>
      <w:proofErr w:type="spellEnd"/>
      <w:r>
        <w:t xml:space="preserve"> в </w:t>
      </w:r>
      <w:proofErr w:type="gramStart"/>
      <w:r>
        <w:t>с</w:t>
      </w:r>
      <w:proofErr w:type="gramEnd"/>
      <w:r>
        <w:t xml:space="preserve">. Среднее </w:t>
      </w:r>
      <w:proofErr w:type="spellStart"/>
      <w:r>
        <w:t>Бугаево</w:t>
      </w:r>
      <w:proofErr w:type="spellEnd"/>
      <w:r>
        <w:t xml:space="preserve"> было принято решение о его подъеме на 1 м. Работы по подъему </w:t>
      </w:r>
      <w:proofErr w:type="spellStart"/>
      <w:r>
        <w:t>ФАПа</w:t>
      </w:r>
      <w:proofErr w:type="spellEnd"/>
      <w:r>
        <w:t xml:space="preserve"> завершены. В новом здании </w:t>
      </w:r>
      <w:proofErr w:type="spellStart"/>
      <w:r>
        <w:t>ФАПа</w:t>
      </w:r>
      <w:proofErr w:type="spellEnd"/>
      <w:r>
        <w:t xml:space="preserve"> в </w:t>
      </w:r>
      <w:proofErr w:type="gramStart"/>
      <w:r>
        <w:t>с</w:t>
      </w:r>
      <w:proofErr w:type="gramEnd"/>
      <w:r>
        <w:t xml:space="preserve">. Среднее </w:t>
      </w:r>
      <w:proofErr w:type="spellStart"/>
      <w:r>
        <w:t>Бугаево</w:t>
      </w:r>
      <w:proofErr w:type="spellEnd"/>
      <w:r>
        <w:t xml:space="preserve"> начался прием пациентов. Проведены работы по ремонту кровли и замене освещения на </w:t>
      </w:r>
      <w:proofErr w:type="spellStart"/>
      <w:r>
        <w:t>ФАПе</w:t>
      </w:r>
      <w:proofErr w:type="spellEnd"/>
      <w:r>
        <w:t xml:space="preserve"> в д. </w:t>
      </w:r>
      <w:proofErr w:type="gramStart"/>
      <w:r>
        <w:t>Скитская</w:t>
      </w:r>
      <w:proofErr w:type="gramEnd"/>
      <w:r>
        <w:t>.</w:t>
      </w:r>
    </w:p>
    <w:p w:rsidR="00646CC3" w:rsidRDefault="00646CC3" w:rsidP="00646CC3">
      <w:pPr>
        <w:ind w:firstLine="284"/>
        <w:jc w:val="both"/>
      </w:pPr>
      <w:r>
        <w:t xml:space="preserve">Проведены работы по замены кровли поликлиники с обустройством ограждения кровли и водосточной системы.  </w:t>
      </w:r>
    </w:p>
    <w:p w:rsidR="00646CC3" w:rsidRDefault="00646CC3" w:rsidP="00646CC3">
      <w:pPr>
        <w:ind w:firstLine="284"/>
        <w:jc w:val="both"/>
      </w:pPr>
      <w:r>
        <w:t xml:space="preserve">Проведены работы по ремонту помещения морга (установка приточно-вытяжной вентиляции, замена электропроводки с освещением, облицовка стен керамической плиткой). </w:t>
      </w:r>
    </w:p>
    <w:p w:rsidR="00646CC3" w:rsidRDefault="00646CC3" w:rsidP="00646CC3">
      <w:pPr>
        <w:ind w:firstLine="284"/>
        <w:jc w:val="both"/>
      </w:pPr>
      <w:r>
        <w:t xml:space="preserve">В 2015 году поступило оборудование на 5 млн. рублей, в том числе анализатор для </w:t>
      </w:r>
      <w:proofErr w:type="spellStart"/>
      <w:r>
        <w:t>химико-токсилогических</w:t>
      </w:r>
      <w:proofErr w:type="spellEnd"/>
      <w:r>
        <w:t xml:space="preserve"> исследований IK200609, высокочастотный хирургический радиоволновой генератор «</w:t>
      </w:r>
      <w:proofErr w:type="spellStart"/>
      <w:r>
        <w:rPr>
          <w:lang w:val="en-US"/>
        </w:rPr>
        <w:t>Surtron</w:t>
      </w:r>
      <w:proofErr w:type="spellEnd"/>
      <w:r>
        <w:t>» (в рамках Соглашения с ООО «ЛУКОЙЛ-Коми»).</w:t>
      </w:r>
    </w:p>
    <w:p w:rsidR="00646CC3" w:rsidRDefault="00646CC3" w:rsidP="00646CC3">
      <w:pPr>
        <w:ind w:firstLine="284"/>
        <w:jc w:val="center"/>
        <w:rPr>
          <w:bCs/>
          <w:color w:val="000000"/>
        </w:rPr>
      </w:pPr>
      <w:r>
        <w:rPr>
          <w:bCs/>
          <w:color w:val="000000"/>
        </w:rPr>
        <w:t>Заболевания, выявленные впервые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7"/>
        <w:gridCol w:w="1598"/>
        <w:gridCol w:w="1726"/>
        <w:gridCol w:w="1727"/>
      </w:tblGrid>
      <w:tr w:rsidR="00646CC3" w:rsidTr="00646C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2015 год</w:t>
            </w:r>
          </w:p>
        </w:tc>
      </w:tr>
      <w:tr w:rsidR="00646CC3" w:rsidTr="00646C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Злокачественные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37</w:t>
            </w:r>
          </w:p>
        </w:tc>
      </w:tr>
      <w:tr w:rsidR="00646CC3" w:rsidTr="00646C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Болезни системы кровообращения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264</w:t>
            </w:r>
          </w:p>
        </w:tc>
      </w:tr>
      <w:tr w:rsidR="00646CC3" w:rsidTr="00646C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Травмы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1136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1079</w:t>
            </w:r>
          </w:p>
        </w:tc>
      </w:tr>
      <w:tr w:rsidR="00646CC3" w:rsidTr="00646C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Туберкулез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646CC3" w:rsidTr="00646CC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Пневмония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widowControl w:val="0"/>
              <w:ind w:firstLine="284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21</w:t>
            </w:r>
          </w:p>
        </w:tc>
      </w:tr>
    </w:tbl>
    <w:p w:rsidR="00646CC3" w:rsidRDefault="00646CC3" w:rsidP="00646CC3">
      <w:pPr>
        <w:ind w:firstLine="284"/>
        <w:jc w:val="both"/>
        <w:rPr>
          <w:b/>
          <w:i/>
          <w:u w:val="single"/>
        </w:rPr>
      </w:pPr>
      <w:r>
        <w:rPr>
          <w:b/>
          <w:bCs/>
          <w:i/>
          <w:u w:val="single"/>
        </w:rPr>
        <w:t>Проблемы:</w:t>
      </w:r>
    </w:p>
    <w:p w:rsidR="00646CC3" w:rsidRDefault="00646CC3" w:rsidP="00646CC3">
      <w:pPr>
        <w:numPr>
          <w:ilvl w:val="0"/>
          <w:numId w:val="10"/>
        </w:numPr>
        <w:ind w:left="0" w:firstLine="284"/>
        <w:contextualSpacing/>
        <w:jc w:val="both"/>
        <w:rPr>
          <w:color w:val="000000"/>
        </w:rPr>
      </w:pPr>
      <w:r>
        <w:rPr>
          <w:color w:val="000000"/>
        </w:rPr>
        <w:t>Кадровая проблема: острая нехватка врачебных кадров и среднего медицинского  персонала (медицинские сестры, фельдшеры). Для частичного решения этой проблемы администрацией района заключает договора со студентами, которые после обучения в ВУЗах должны будут вернуться в район и отработать врачами не менее 3-х лет.</w:t>
      </w:r>
    </w:p>
    <w:p w:rsidR="00646CC3" w:rsidRDefault="00646CC3" w:rsidP="00646CC3">
      <w:pPr>
        <w:numPr>
          <w:ilvl w:val="0"/>
          <w:numId w:val="10"/>
        </w:numPr>
        <w:ind w:left="0" w:firstLine="284"/>
        <w:contextualSpacing/>
        <w:jc w:val="both"/>
        <w:rPr>
          <w:bCs/>
        </w:rPr>
      </w:pPr>
      <w:r>
        <w:t xml:space="preserve">Недостаточная материально-техническая база: ветхие лечебные корпуса хирургического и терапевтического отделений; несоответствие требований новых </w:t>
      </w:r>
      <w:proofErr w:type="spellStart"/>
      <w:r>
        <w:t>СанПиНов</w:t>
      </w:r>
      <w:proofErr w:type="spellEnd"/>
      <w:r>
        <w:t xml:space="preserve"> ряда ЛПУ, в т.ч. </w:t>
      </w:r>
      <w:proofErr w:type="spellStart"/>
      <w:r>
        <w:t>ФАПов</w:t>
      </w:r>
      <w:proofErr w:type="spellEnd"/>
      <w:r>
        <w:t>; недостаточное обеспечение медицинским оборудованием (стоматологические установки, биохимический автоматический анализатор), медицинской мебелью и т.п. </w:t>
      </w:r>
    </w:p>
    <w:p w:rsidR="00646CC3" w:rsidRDefault="00646CC3" w:rsidP="00646CC3">
      <w:pPr>
        <w:ind w:firstLine="284"/>
        <w:jc w:val="center"/>
        <w:rPr>
          <w:b/>
        </w:rPr>
      </w:pPr>
    </w:p>
    <w:p w:rsidR="00646CC3" w:rsidRDefault="00646CC3" w:rsidP="00646CC3">
      <w:pPr>
        <w:ind w:firstLine="284"/>
        <w:jc w:val="center"/>
        <w:rPr>
          <w:b/>
        </w:rPr>
      </w:pPr>
      <w:r>
        <w:rPr>
          <w:b/>
        </w:rPr>
        <w:t xml:space="preserve">Образование </w:t>
      </w:r>
    </w:p>
    <w:p w:rsidR="00646CC3" w:rsidRDefault="00646CC3" w:rsidP="00646CC3">
      <w:pPr>
        <w:ind w:firstLine="284"/>
        <w:jc w:val="center"/>
        <w:rPr>
          <w:b/>
        </w:rPr>
      </w:pPr>
    </w:p>
    <w:p w:rsidR="00646CC3" w:rsidRDefault="00646CC3" w:rsidP="00646CC3">
      <w:pPr>
        <w:ind w:firstLine="284"/>
        <w:jc w:val="both"/>
      </w:pPr>
      <w:r>
        <w:t>Основные направления деятельности отрасли «Образование»:</w:t>
      </w:r>
    </w:p>
    <w:p w:rsidR="00646CC3" w:rsidRDefault="00646CC3" w:rsidP="00646CC3">
      <w:pPr>
        <w:autoSpaceDE w:val="0"/>
        <w:autoSpaceDN w:val="0"/>
        <w:adjustRightInd w:val="0"/>
        <w:ind w:firstLine="284"/>
        <w:jc w:val="both"/>
        <w:rPr>
          <w:shadow/>
          <w:color w:val="000000"/>
        </w:rPr>
      </w:pPr>
      <w:r>
        <w:t xml:space="preserve">- </w:t>
      </w:r>
      <w:r>
        <w:rPr>
          <w:shadow/>
          <w:color w:val="000000"/>
        </w:rPr>
        <w:t>предоставление качественного доступного образования;</w:t>
      </w:r>
    </w:p>
    <w:p w:rsidR="00646CC3" w:rsidRDefault="00646CC3" w:rsidP="00646CC3">
      <w:pPr>
        <w:autoSpaceDE w:val="0"/>
        <w:autoSpaceDN w:val="0"/>
        <w:adjustRightInd w:val="0"/>
        <w:ind w:firstLine="284"/>
        <w:jc w:val="both"/>
        <w:rPr>
          <w:shadow/>
          <w:color w:val="000000"/>
        </w:rPr>
      </w:pPr>
      <w:r>
        <w:rPr>
          <w:shadow/>
          <w:color w:val="000000"/>
        </w:rPr>
        <w:t>- развитие системы воспитания на основе отечественных традиций и инновационного опыта, повышения роли семьи в воспитании детей и подростков. Формирование у детей и учащейся молодежи гражданственности, трудолюбия, уважения к правам и обязанностям человека, любви к Родине, семье, окружающей природе;</w:t>
      </w:r>
    </w:p>
    <w:p w:rsidR="00646CC3" w:rsidRDefault="00646CC3" w:rsidP="00646CC3">
      <w:pPr>
        <w:autoSpaceDE w:val="0"/>
        <w:autoSpaceDN w:val="0"/>
        <w:adjustRightInd w:val="0"/>
        <w:ind w:firstLine="284"/>
        <w:jc w:val="both"/>
        <w:rPr>
          <w:shadow/>
          <w:color w:val="000000"/>
        </w:rPr>
      </w:pPr>
      <w:r>
        <w:rPr>
          <w:shadow/>
          <w:color w:val="000000"/>
        </w:rPr>
        <w:t>- повышение профессиональной компетентности педагогов и заинтересованности учителя в конечных результатах своего труда;</w:t>
      </w:r>
    </w:p>
    <w:p w:rsidR="00646CC3" w:rsidRDefault="00646CC3" w:rsidP="00646CC3">
      <w:pPr>
        <w:autoSpaceDE w:val="0"/>
        <w:autoSpaceDN w:val="0"/>
        <w:adjustRightInd w:val="0"/>
        <w:ind w:firstLine="284"/>
        <w:jc w:val="both"/>
        <w:rPr>
          <w:shadow/>
          <w:color w:val="000000"/>
        </w:rPr>
      </w:pPr>
      <w:r>
        <w:rPr>
          <w:shadow/>
          <w:color w:val="000000"/>
        </w:rPr>
        <w:t>- создание комфортных и безопасных условий пребывания детей в учреждениях образования.</w:t>
      </w:r>
    </w:p>
    <w:p w:rsidR="00646CC3" w:rsidRDefault="00646CC3" w:rsidP="00646CC3">
      <w:pPr>
        <w:widowControl w:val="0"/>
        <w:autoSpaceDE w:val="0"/>
        <w:autoSpaceDN w:val="0"/>
        <w:adjustRightInd w:val="0"/>
        <w:ind w:firstLine="284"/>
        <w:jc w:val="both"/>
      </w:pPr>
      <w:r>
        <w:t>Сеть учреждений общего и дополнительного образования составляют 28 муниципальных бюджетных образовательных учреждений, в которых обучается 2341 детей (792 - дошкольного возраста и 1549 - школьники). В составе учреждений:</w:t>
      </w:r>
    </w:p>
    <w:p w:rsidR="00646CC3" w:rsidRDefault="00646CC3" w:rsidP="00646CC3">
      <w:pPr>
        <w:widowControl w:val="0"/>
        <w:autoSpaceDE w:val="0"/>
        <w:autoSpaceDN w:val="0"/>
        <w:adjustRightInd w:val="0"/>
        <w:ind w:firstLine="284"/>
        <w:jc w:val="both"/>
      </w:pPr>
      <w:r>
        <w:t>- дошкольных образовательных учреждений – 12;</w:t>
      </w:r>
    </w:p>
    <w:p w:rsidR="00646CC3" w:rsidRDefault="00646CC3" w:rsidP="00646CC3">
      <w:pPr>
        <w:ind w:firstLine="284"/>
        <w:jc w:val="both"/>
      </w:pPr>
      <w:r>
        <w:t>- общеобразовательных школ – 11(8 средних и 3 основных);</w:t>
      </w:r>
    </w:p>
    <w:p w:rsidR="00646CC3" w:rsidRDefault="00646CC3" w:rsidP="00646CC3">
      <w:pPr>
        <w:ind w:firstLine="284"/>
        <w:jc w:val="both"/>
      </w:pPr>
      <w:r>
        <w:t>- начальных школ - детских садов – 4;</w:t>
      </w:r>
    </w:p>
    <w:p w:rsidR="00646CC3" w:rsidRDefault="00646CC3" w:rsidP="00646CC3">
      <w:pPr>
        <w:ind w:firstLine="284"/>
        <w:jc w:val="both"/>
      </w:pPr>
      <w:r>
        <w:t>- учреждение дополнительного образования – 1.</w:t>
      </w:r>
    </w:p>
    <w:p w:rsidR="00646CC3" w:rsidRDefault="00646CC3" w:rsidP="00646CC3">
      <w:pPr>
        <w:ind w:firstLine="284"/>
        <w:jc w:val="both"/>
      </w:pPr>
      <w:r>
        <w:t>В них занято более 300 педагогических работников.</w:t>
      </w:r>
    </w:p>
    <w:p w:rsidR="00646CC3" w:rsidRDefault="00646CC3" w:rsidP="00646CC3">
      <w:pPr>
        <w:pStyle w:val="msonormalbullet1gif"/>
        <w:tabs>
          <w:tab w:val="left" w:pos="0"/>
        </w:tabs>
        <w:spacing w:before="0" w:beforeAutospacing="0" w:after="0" w:afterAutospacing="0"/>
        <w:ind w:firstLine="284"/>
        <w:contextualSpacing/>
        <w:jc w:val="both"/>
      </w:pPr>
      <w:r>
        <w:t xml:space="preserve">Идет планомерный процесс оптимизации сети образовательных учреждений, целью которого является обеспечение доступности качественного образования при условии эффективного использования ресурсов. Основными причинами, обусловившими процесс реорганизации и ликвидации малокомплектных школ и детских садов, </w:t>
      </w:r>
      <w:r>
        <w:lastRenderedPageBreak/>
        <w:t xml:space="preserve">являются  уменьшение количества обучающихся, наличие кадровой проблемы. Так, </w:t>
      </w:r>
      <w:r>
        <w:rPr>
          <w:lang w:eastAsia="ar-SA"/>
        </w:rPr>
        <w:t>в 2015 году:</w:t>
      </w:r>
    </w:p>
    <w:p w:rsidR="00646CC3" w:rsidRDefault="00646CC3" w:rsidP="00646CC3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>
        <w:rPr>
          <w:lang w:eastAsia="ar-SA"/>
        </w:rPr>
        <w:t>- МБОУ «</w:t>
      </w:r>
      <w:proofErr w:type="spellStart"/>
      <w:r>
        <w:rPr>
          <w:lang w:eastAsia="ar-SA"/>
        </w:rPr>
        <w:t>Бугаевская</w:t>
      </w:r>
      <w:proofErr w:type="spellEnd"/>
      <w:r>
        <w:rPr>
          <w:lang w:eastAsia="ar-SA"/>
        </w:rPr>
        <w:t xml:space="preserve"> СОШ» переименовано в МБОУ «</w:t>
      </w:r>
      <w:proofErr w:type="spellStart"/>
      <w:r>
        <w:rPr>
          <w:lang w:eastAsia="ar-SA"/>
        </w:rPr>
        <w:t>Бугаевская</w:t>
      </w:r>
      <w:proofErr w:type="spellEnd"/>
      <w:r>
        <w:rPr>
          <w:lang w:eastAsia="ar-SA"/>
        </w:rPr>
        <w:t xml:space="preserve"> ООШ им. В.П. Кислякова»,</w:t>
      </w:r>
    </w:p>
    <w:p w:rsidR="00646CC3" w:rsidRDefault="00646CC3" w:rsidP="00646CC3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>
        <w:rPr>
          <w:lang w:eastAsia="ar-SA"/>
        </w:rPr>
        <w:t>- МБДОУ «Детский сад № 27» с</w:t>
      </w:r>
      <w:proofErr w:type="gramStart"/>
      <w:r>
        <w:rPr>
          <w:lang w:eastAsia="ar-SA"/>
        </w:rPr>
        <w:t>.С</w:t>
      </w:r>
      <w:proofErr w:type="gramEnd"/>
      <w:r>
        <w:rPr>
          <w:lang w:eastAsia="ar-SA"/>
        </w:rPr>
        <w:t xml:space="preserve">реднее </w:t>
      </w:r>
      <w:proofErr w:type="spellStart"/>
      <w:r>
        <w:rPr>
          <w:lang w:eastAsia="ar-SA"/>
        </w:rPr>
        <w:t>Бугаево</w:t>
      </w:r>
      <w:proofErr w:type="spellEnd"/>
      <w:r>
        <w:rPr>
          <w:lang w:eastAsia="ar-SA"/>
        </w:rPr>
        <w:t xml:space="preserve"> реорганизовано в форме присоединения к МБОУ «</w:t>
      </w:r>
      <w:proofErr w:type="spellStart"/>
      <w:r>
        <w:rPr>
          <w:lang w:eastAsia="ar-SA"/>
        </w:rPr>
        <w:t>Бугаевская</w:t>
      </w:r>
      <w:proofErr w:type="spellEnd"/>
      <w:r>
        <w:rPr>
          <w:lang w:eastAsia="ar-SA"/>
        </w:rPr>
        <w:t xml:space="preserve"> ООШ им. В.П. Кислякова»,</w:t>
      </w:r>
    </w:p>
    <w:p w:rsidR="00646CC3" w:rsidRDefault="00646CC3" w:rsidP="00646CC3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>
        <w:rPr>
          <w:lang w:eastAsia="ar-SA"/>
        </w:rPr>
        <w:t>-  МБДОУ «Детский сад №15» д</w:t>
      </w:r>
      <w:proofErr w:type="gramStart"/>
      <w:r>
        <w:rPr>
          <w:lang w:eastAsia="ar-SA"/>
        </w:rPr>
        <w:t>.З</w:t>
      </w:r>
      <w:proofErr w:type="gramEnd"/>
      <w:r>
        <w:rPr>
          <w:lang w:eastAsia="ar-SA"/>
        </w:rPr>
        <w:t>агривочная реорганизовано в форме присоединения к МБДОУ «Детский сад №14» с.Замежная,</w:t>
      </w:r>
    </w:p>
    <w:p w:rsidR="00646CC3" w:rsidRDefault="00646CC3" w:rsidP="00646CC3">
      <w:pPr>
        <w:widowControl w:val="0"/>
        <w:suppressAutoHyphens/>
        <w:autoSpaceDE w:val="0"/>
        <w:ind w:firstLine="284"/>
        <w:jc w:val="both"/>
        <w:rPr>
          <w:lang w:eastAsia="ar-SA"/>
        </w:rPr>
      </w:pPr>
      <w:r>
        <w:rPr>
          <w:lang w:eastAsia="ar-SA"/>
        </w:rPr>
        <w:t>- закрыты дошкольные группы в МБДОУ «Детский сад №29» с</w:t>
      </w:r>
      <w:proofErr w:type="gramStart"/>
      <w:r>
        <w:rPr>
          <w:lang w:eastAsia="ar-SA"/>
        </w:rPr>
        <w:t>.О</w:t>
      </w:r>
      <w:proofErr w:type="gramEnd"/>
      <w:r>
        <w:rPr>
          <w:lang w:eastAsia="ar-SA"/>
        </w:rPr>
        <w:t xml:space="preserve">кунев Нос и МБДОУ «Детский сад №16» д. </w:t>
      </w:r>
      <w:proofErr w:type="spellStart"/>
      <w:r>
        <w:rPr>
          <w:lang w:eastAsia="ar-SA"/>
        </w:rPr>
        <w:t>Степановская</w:t>
      </w:r>
      <w:proofErr w:type="spellEnd"/>
      <w:r>
        <w:rPr>
          <w:lang w:eastAsia="ar-SA"/>
        </w:rPr>
        <w:t xml:space="preserve"> в связи с уменьшением количества детей.</w:t>
      </w:r>
    </w:p>
    <w:p w:rsidR="00646CC3" w:rsidRDefault="00646CC3" w:rsidP="00646CC3">
      <w:pPr>
        <w:widowControl w:val="0"/>
        <w:autoSpaceDE w:val="0"/>
        <w:autoSpaceDN w:val="0"/>
        <w:adjustRightInd w:val="0"/>
        <w:ind w:firstLine="284"/>
        <w:jc w:val="both"/>
      </w:pPr>
      <w:r>
        <w:t xml:space="preserve">Во всех общеобразовательных школах организована </w:t>
      </w:r>
      <w:proofErr w:type="spellStart"/>
      <w:r>
        <w:t>предпрофильная</w:t>
      </w:r>
      <w:proofErr w:type="spellEnd"/>
      <w:r>
        <w:t xml:space="preserve"> подготовка.   </w:t>
      </w:r>
    </w:p>
    <w:p w:rsidR="00646CC3" w:rsidRDefault="00646CC3" w:rsidP="00646CC3">
      <w:pPr>
        <w:suppressAutoHyphens/>
        <w:ind w:firstLine="284"/>
        <w:jc w:val="both"/>
      </w:pPr>
      <w:r>
        <w:rPr>
          <w:lang w:eastAsia="ar-SA"/>
        </w:rPr>
        <w:t xml:space="preserve">     МБОУ «</w:t>
      </w:r>
      <w:proofErr w:type="spellStart"/>
      <w:r>
        <w:rPr>
          <w:lang w:eastAsia="ar-SA"/>
        </w:rPr>
        <w:t>Новоборская</w:t>
      </w:r>
      <w:proofErr w:type="spellEnd"/>
      <w:r>
        <w:rPr>
          <w:lang w:eastAsia="ar-SA"/>
        </w:rPr>
        <w:t xml:space="preserve"> СОШ им. С.М.Черепанова» осуществляет профессиональную подготовку 26 юношей   по профессии «Тракторист» категории  В, С, Е. </w:t>
      </w:r>
      <w:r>
        <w:t>Выпускники после обучения получают Свидетельство установленного образца и права. МБОУ «</w:t>
      </w:r>
      <w:proofErr w:type="spellStart"/>
      <w:r>
        <w:t>Пижемская</w:t>
      </w:r>
      <w:proofErr w:type="spellEnd"/>
      <w:r>
        <w:t xml:space="preserve"> СОШ» получена лицензия профессиональной подготовки трактористов.</w:t>
      </w:r>
    </w:p>
    <w:p w:rsidR="00646CC3" w:rsidRDefault="00646CC3" w:rsidP="00646CC3">
      <w:pPr>
        <w:pStyle w:val="af6"/>
        <w:spacing w:before="0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февраля 2015 года торжественно был открыт отреставрированный зал воинской славы школьного музея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Усть-Цилемская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который в течение 2015 года посетили более 100 педагогов и обучающихся школ района. </w:t>
      </w:r>
    </w:p>
    <w:p w:rsidR="00646CC3" w:rsidRDefault="00646CC3" w:rsidP="00646CC3">
      <w:pPr>
        <w:pStyle w:val="af6"/>
        <w:spacing w:before="0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республиканском конкурсе-смотре школьных музеев «Живет Великая Победа во все века, во все года», посвященном 70-летию Победы в Великой Отечественной войне, принял участие школьный музей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Новоборская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им.С.М. Черепанова» и занял 1 место в номинации «Лучшая экскурсия».</w:t>
      </w:r>
    </w:p>
    <w:p w:rsidR="00646CC3" w:rsidRDefault="00646CC3" w:rsidP="00646CC3">
      <w:pPr>
        <w:pStyle w:val="af6"/>
        <w:spacing w:before="0" w:after="0" w:line="240" w:lineRule="auto"/>
        <w:ind w:firstLine="284"/>
        <w:contextualSpacing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 сентября 2014г. по 09 мая 2015г.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в образовательных учреждениях прошли мероприятия патриотической направленности в рамках акции «Эстафета Знамени Победы».</w:t>
      </w:r>
    </w:p>
    <w:p w:rsidR="00646CC3" w:rsidRDefault="00646CC3" w:rsidP="00646CC3">
      <w:pPr>
        <w:suppressAutoHyphens/>
        <w:ind w:firstLine="284"/>
        <w:jc w:val="both"/>
        <w:rPr>
          <w:sz w:val="24"/>
          <w:szCs w:val="24"/>
        </w:rPr>
      </w:pPr>
      <w:r>
        <w:t>Кадеты МБОУ «Кадетская СОШ» с. Коровий Ручей в 2015 году 4-й раз совместно с поисковым отрядом «Наследие» гимназии иску</w:t>
      </w:r>
      <w:proofErr w:type="gramStart"/>
      <w:r>
        <w:t>сств пр</w:t>
      </w:r>
      <w:proofErr w:type="gramEnd"/>
      <w:r>
        <w:t xml:space="preserve">и Главе Республики Коми участвовали во Всероссийской вахте памяти в Псковской области на местах боев 28-й </w:t>
      </w:r>
      <w:proofErr w:type="spellStart"/>
      <w:r>
        <w:t>Невельской</w:t>
      </w:r>
      <w:proofErr w:type="spellEnd"/>
      <w:r>
        <w:t xml:space="preserve"> дивизии, в составе которой было много наших земляков, уроженцев Республики Коми.</w:t>
      </w:r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 администрацией района и Министерством образования РК подписано соглашение о предоставлении субсидии в 2015 году бюджету района для проведения ремонта спортивного зала в МБОУ «</w:t>
      </w:r>
      <w:proofErr w:type="spellStart"/>
      <w:r>
        <w:rPr>
          <w:rFonts w:ascii="Times New Roman" w:hAnsi="Times New Roman"/>
          <w:sz w:val="24"/>
          <w:szCs w:val="24"/>
        </w:rPr>
        <w:t>Хабарицкая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 Из республиканского бюджета  выделено – 2800 т.р. , 148 тыс. руб. из местного бюджета на приобретение спортивного оборудования этой же школе.  Все запланированные мероприятия выполнены в полном объёме и в установленные сроки.</w:t>
      </w:r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необходимые работы по созданию универсальной </w:t>
      </w:r>
      <w:proofErr w:type="spellStart"/>
      <w:r>
        <w:rPr>
          <w:rFonts w:ascii="Times New Roman" w:hAnsi="Times New Roman"/>
          <w:sz w:val="24"/>
          <w:szCs w:val="24"/>
        </w:rPr>
        <w:t>безбарьерной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для беспрепятственного доступа детей-инвалидов в МБОУ «</w:t>
      </w:r>
      <w:proofErr w:type="spellStart"/>
      <w:r>
        <w:rPr>
          <w:rFonts w:ascii="Times New Roman" w:hAnsi="Times New Roman"/>
          <w:sz w:val="24"/>
          <w:szCs w:val="24"/>
        </w:rPr>
        <w:t>Усть-Цилемская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им. М.А. </w:t>
      </w:r>
      <w:proofErr w:type="spellStart"/>
      <w:r>
        <w:rPr>
          <w:rFonts w:ascii="Times New Roman" w:hAnsi="Times New Roman"/>
          <w:sz w:val="24"/>
          <w:szCs w:val="24"/>
        </w:rPr>
        <w:t>Бабикова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». Финансирование: ФБ-756 тыс. руб.; РБ-400 тыс. руб.; МБ-205 тыс. руб. </w:t>
      </w:r>
    </w:p>
    <w:p w:rsidR="00646CC3" w:rsidRDefault="00646CC3" w:rsidP="00646CC3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>
        <w:t>Проведены ремонты крыши МБОУ «</w:t>
      </w:r>
      <w:proofErr w:type="spellStart"/>
      <w:r>
        <w:t>Пижемская</w:t>
      </w:r>
      <w:proofErr w:type="spellEnd"/>
      <w:r>
        <w:t xml:space="preserve"> СОШ»  на сумму  600 тыс. рублей и здания МБУДО «РЦДТ «Гудвин» (замена окладных венцов, ремонт крыльца, замена входных дверей) за счёт средств ООО «ЛУКОЙЛ-Коми» на сумму 800 тыс. рублей. </w:t>
      </w:r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котельной МБОУ «</w:t>
      </w:r>
      <w:proofErr w:type="spellStart"/>
      <w:r>
        <w:rPr>
          <w:rFonts w:ascii="Times New Roman" w:hAnsi="Times New Roman"/>
          <w:sz w:val="24"/>
          <w:szCs w:val="24"/>
        </w:rPr>
        <w:t>Бугаевская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установлены и запущены в эксплуатацию два новых котла на сумму 307 тыс. рублей (МБ), а также заменены сетевой насос и дымосос на сумму 76 тыс. рублей (МБ). В здании </w:t>
      </w:r>
      <w:proofErr w:type="spellStart"/>
      <w:r>
        <w:rPr>
          <w:rFonts w:ascii="Times New Roman" w:hAnsi="Times New Roman"/>
          <w:sz w:val="24"/>
          <w:szCs w:val="24"/>
        </w:rPr>
        <w:t>Бугаевской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после капитального ремонта с 1 сентября 2015 года открылась дошкольная группа.</w:t>
      </w:r>
      <w:bookmarkStart w:id="0" w:name="_GoBack"/>
      <w:bookmarkEnd w:id="0"/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проведены ремонты системы отопления за счёт средств МБ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следующих ОУ: МБОУ «</w:t>
      </w:r>
      <w:proofErr w:type="spellStart"/>
      <w:r>
        <w:rPr>
          <w:rFonts w:ascii="Times New Roman" w:hAnsi="Times New Roman"/>
          <w:sz w:val="24"/>
          <w:szCs w:val="24"/>
        </w:rPr>
        <w:t>Цилемская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СОШ», МБОУ «</w:t>
      </w:r>
      <w:proofErr w:type="spellStart"/>
      <w:r>
        <w:rPr>
          <w:rFonts w:ascii="Times New Roman" w:hAnsi="Times New Roman"/>
          <w:sz w:val="24"/>
          <w:szCs w:val="24"/>
        </w:rPr>
        <w:t>Степановская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ООШ», МБОУ «</w:t>
      </w:r>
      <w:proofErr w:type="spellStart"/>
      <w:r>
        <w:rPr>
          <w:rFonts w:ascii="Times New Roman" w:hAnsi="Times New Roman"/>
          <w:sz w:val="24"/>
          <w:szCs w:val="24"/>
        </w:rPr>
        <w:t>Нерицкая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НШДС».</w:t>
      </w:r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Заменена крыша интерната МБОУ «</w:t>
      </w:r>
      <w:proofErr w:type="spellStart"/>
      <w:r>
        <w:rPr>
          <w:rFonts w:ascii="Times New Roman" w:hAnsi="Times New Roman"/>
          <w:sz w:val="24"/>
          <w:szCs w:val="24"/>
        </w:rPr>
        <w:t>Пижемская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после пожара, заменен участок канализации (25 метров) МБОУ «Кадетская СОШ» с. Коровий Ручей.</w:t>
      </w:r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Одновременно с этим проведены мероприятия, направленные на выполнение требований пожарной безопасности (устранение ранее выявленных нарушений ОНД МЧС). В пяти ОУ (</w:t>
      </w:r>
      <w:proofErr w:type="spellStart"/>
      <w:r>
        <w:rPr>
          <w:rFonts w:ascii="Times New Roman" w:hAnsi="Times New Roman"/>
          <w:sz w:val="24"/>
          <w:szCs w:val="24"/>
        </w:rPr>
        <w:t>Усть-Цилемская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детские сады №1,№3,№5, Гудвин) установлены блоки  дублирования сигнала о пожаре по радиосигналу, которые  успешно функционируют. 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Проводятся мероприятия по организации безопасной перевозки детей автотранспортом образовательных учреждений: обследование и  согласование с ГИБДД МВД маршрутов подвоза детей к месту учёбы; организация текущего ремонта и обслуживания автотранспорта перевозящего учащихся; обеспечение своевременного </w:t>
      </w:r>
      <w:r>
        <w:rPr>
          <w:rFonts w:ascii="Times New Roman" w:hAnsi="Times New Roman"/>
          <w:sz w:val="24"/>
          <w:szCs w:val="24"/>
        </w:rPr>
        <w:lastRenderedPageBreak/>
        <w:t xml:space="preserve">технического ремонта ТС, использующихся  для перевозки учащихся; организация проведения ежедневного </w:t>
      </w:r>
      <w:proofErr w:type="spellStart"/>
      <w:r>
        <w:rPr>
          <w:rFonts w:ascii="Times New Roman" w:hAnsi="Times New Roman"/>
          <w:sz w:val="24"/>
          <w:szCs w:val="24"/>
        </w:rPr>
        <w:t>предрейсового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медицинского осмотра водителей, перевозящих учащихся.  Все 10 школьных автобусов оснащены </w:t>
      </w:r>
      <w:proofErr w:type="spellStart"/>
      <w:r>
        <w:rPr>
          <w:rFonts w:ascii="Times New Roman" w:hAnsi="Times New Roman"/>
          <w:sz w:val="24"/>
          <w:szCs w:val="24"/>
        </w:rPr>
        <w:t>тахографами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спутниковой системой ГЛОНАСС. </w:t>
      </w:r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1 сентября 2015 года в школах района учащимся начальных классов  вручены светоотражающие элементы (полосы - 430 шт.).  </w:t>
      </w:r>
    </w:p>
    <w:p w:rsidR="00646CC3" w:rsidRDefault="00646CC3" w:rsidP="00646CC3">
      <w:pPr>
        <w:pStyle w:val="ac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Приобретены два трактора для МБОУ «</w:t>
      </w:r>
      <w:proofErr w:type="spellStart"/>
      <w:r>
        <w:rPr>
          <w:rFonts w:ascii="Times New Roman" w:hAnsi="Times New Roman"/>
          <w:sz w:val="24"/>
          <w:szCs w:val="24"/>
        </w:rPr>
        <w:t>Пижемская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(1117682,5 рублей) и МБОУ «</w:t>
      </w:r>
      <w:proofErr w:type="spellStart"/>
      <w:r>
        <w:rPr>
          <w:rFonts w:ascii="Times New Roman" w:hAnsi="Times New Roman"/>
          <w:sz w:val="24"/>
          <w:szCs w:val="24"/>
        </w:rPr>
        <w:t>Новоборская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имени С.М. Черепанова»(1053911,00 рублей) в рамках соглашения между администрацией МО МР «Усть-Цилемский» </w:t>
      </w:r>
      <w:proofErr w:type="gramStart"/>
      <w:r>
        <w:rPr>
          <w:rFonts w:ascii="Times New Roman" w:hAnsi="Times New Roman"/>
          <w:sz w:val="24"/>
          <w:szCs w:val="24"/>
        </w:rPr>
        <w:t>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«ЛУКОЙЛ-Коми». </w:t>
      </w:r>
    </w:p>
    <w:p w:rsidR="00646CC3" w:rsidRDefault="00646CC3" w:rsidP="00646CC3">
      <w:pPr>
        <w:ind w:firstLine="284"/>
        <w:jc w:val="both"/>
        <w:rPr>
          <w:sz w:val="24"/>
          <w:szCs w:val="24"/>
        </w:rPr>
      </w:pPr>
      <w:r>
        <w:t>В 2015 году за счет средств ООО «ЛУКОЙЛ-Коми» приобретены два школьных автобуса «ПАЗ» для МБОУ «</w:t>
      </w:r>
      <w:proofErr w:type="spellStart"/>
      <w:r>
        <w:t>Пижемская</w:t>
      </w:r>
      <w:proofErr w:type="spellEnd"/>
      <w:r>
        <w:t xml:space="preserve"> СОШ» и МБОУ «</w:t>
      </w:r>
      <w:proofErr w:type="gramStart"/>
      <w:r>
        <w:t>Кадетская</w:t>
      </w:r>
      <w:proofErr w:type="gramEnd"/>
      <w:r>
        <w:t xml:space="preserve"> СОШ» с. Коровий Ручей.</w:t>
      </w:r>
    </w:p>
    <w:p w:rsidR="00646CC3" w:rsidRDefault="00646CC3" w:rsidP="00646CC3">
      <w:pPr>
        <w:ind w:firstLine="284"/>
        <w:jc w:val="both"/>
      </w:pPr>
      <w:r>
        <w:t>В государственной итоговой аттестации приняли участие 157 обучающихся 9-х классов (96,9% от общего числа выпускников) из 11 общеобразовательных учреждений.</w:t>
      </w:r>
    </w:p>
    <w:p w:rsidR="00646CC3" w:rsidRDefault="00646CC3" w:rsidP="00646CC3">
      <w:pPr>
        <w:ind w:firstLine="284"/>
        <w:jc w:val="both"/>
      </w:pPr>
      <w:proofErr w:type="gramStart"/>
      <w:r>
        <w:t xml:space="preserve">Уровень </w:t>
      </w:r>
      <w:proofErr w:type="spellStart"/>
      <w:r>
        <w:t>обученности</w:t>
      </w:r>
      <w:proofErr w:type="spellEnd"/>
      <w:r>
        <w:t xml:space="preserve"> по математике составил 94,3% (2014 год – 98%, 2013 год – 92,5%; 2012 год – 81,8%); средняя оценка – 3,41 (2014 год – 3,5; 2013 год – 3,6; 2012 год - 3,32);  по русскому языку – 98,7% (2014 год – 98%; 2013 год – 95,3%; 2012 год - 92,2%), средняя оценка – 4,06 (2014 год – 3,9; 2013 год – 3,7; 2012 год - 3,73).</w:t>
      </w:r>
      <w:proofErr w:type="gramEnd"/>
    </w:p>
    <w:p w:rsidR="00646CC3" w:rsidRDefault="00646CC3" w:rsidP="00646CC3">
      <w:pPr>
        <w:ind w:firstLine="284"/>
        <w:jc w:val="both"/>
      </w:pPr>
      <w:r>
        <w:t xml:space="preserve">В 2015 году отмечается положительная динамика уровня </w:t>
      </w:r>
      <w:proofErr w:type="spellStart"/>
      <w:r>
        <w:t>обученности</w:t>
      </w:r>
      <w:proofErr w:type="spellEnd"/>
      <w:r>
        <w:t xml:space="preserve"> и качества знаний  выпускников по русскому языку и географии.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Анализ результатов показал, что в 2015 году только в 4 ОУ (МБОУ «</w:t>
      </w:r>
      <w:proofErr w:type="spellStart"/>
      <w:r>
        <w:rPr>
          <w:color w:val="000000"/>
        </w:rPr>
        <w:t>Новоборская</w:t>
      </w:r>
      <w:proofErr w:type="spellEnd"/>
      <w:r>
        <w:rPr>
          <w:color w:val="000000"/>
        </w:rPr>
        <w:t xml:space="preserve"> СОШ», «</w:t>
      </w:r>
      <w:proofErr w:type="spellStart"/>
      <w:r>
        <w:rPr>
          <w:color w:val="000000"/>
        </w:rPr>
        <w:t>Хабарицкая</w:t>
      </w:r>
      <w:proofErr w:type="spellEnd"/>
      <w:r>
        <w:rPr>
          <w:color w:val="000000"/>
        </w:rPr>
        <w:t xml:space="preserve"> СОШ», «</w:t>
      </w:r>
      <w:proofErr w:type="spellStart"/>
      <w:r>
        <w:rPr>
          <w:color w:val="000000"/>
        </w:rPr>
        <w:t>Степановская</w:t>
      </w:r>
      <w:proofErr w:type="spellEnd"/>
      <w:r>
        <w:rPr>
          <w:color w:val="000000"/>
        </w:rPr>
        <w:t xml:space="preserve"> ООШ», «</w:t>
      </w:r>
      <w:proofErr w:type="spellStart"/>
      <w:r>
        <w:rPr>
          <w:color w:val="000000"/>
        </w:rPr>
        <w:t>Ермицкая</w:t>
      </w:r>
      <w:proofErr w:type="spellEnd"/>
      <w:r>
        <w:rPr>
          <w:color w:val="000000"/>
        </w:rPr>
        <w:t xml:space="preserve"> ООШ») 100% обучающихся, участвующих в ОГЭ, преодолели минимальный пороговый балл по обязательным предметам (русский язык и математика).</w:t>
      </w:r>
    </w:p>
    <w:p w:rsidR="00646CC3" w:rsidRDefault="00646CC3" w:rsidP="00646CC3">
      <w:pPr>
        <w:suppressAutoHyphens/>
        <w:ind w:firstLine="284"/>
        <w:jc w:val="both"/>
        <w:rPr>
          <w:lang w:eastAsia="ar-SA"/>
        </w:rPr>
      </w:pPr>
      <w:r>
        <w:rPr>
          <w:lang w:eastAsia="ar-SA"/>
        </w:rPr>
        <w:t xml:space="preserve">Всего в ЕГЭ приняло участие  107 </w:t>
      </w:r>
      <w:proofErr w:type="spellStart"/>
      <w:r>
        <w:rPr>
          <w:lang w:eastAsia="ar-SA"/>
        </w:rPr>
        <w:t>одиннадцатиклассников</w:t>
      </w:r>
      <w:proofErr w:type="spellEnd"/>
      <w:r>
        <w:rPr>
          <w:lang w:eastAsia="ar-SA"/>
        </w:rPr>
        <w:t>, из которых 98 - выпускники текущего года, в т. ч. 1 экстерн,  9 - выпускники прошлых лет.</w:t>
      </w:r>
    </w:p>
    <w:p w:rsidR="00646CC3" w:rsidRDefault="00646CC3" w:rsidP="00646CC3">
      <w:pPr>
        <w:suppressAutoHyphens/>
        <w:ind w:firstLine="284"/>
        <w:jc w:val="both"/>
        <w:rPr>
          <w:lang w:eastAsia="ar-SA"/>
        </w:rPr>
      </w:pPr>
      <w:r>
        <w:rPr>
          <w:lang w:eastAsia="ar-SA"/>
        </w:rPr>
        <w:t>Наиболее востребованными, как и в предыдущие годы, остаются такие учебные предметы, как обществознание – 71,4</w:t>
      </w:r>
      <w:r>
        <w:rPr>
          <w:bCs/>
          <w:lang w:eastAsia="ar-SA"/>
        </w:rPr>
        <w:t>%</w:t>
      </w:r>
      <w:r>
        <w:rPr>
          <w:lang w:eastAsia="ar-SA"/>
        </w:rPr>
        <w:t xml:space="preserve"> от общего количества выпускников текущего года, биология  – </w:t>
      </w:r>
      <w:r>
        <w:rPr>
          <w:bCs/>
          <w:lang w:eastAsia="ar-SA"/>
        </w:rPr>
        <w:t xml:space="preserve">26,5%, </w:t>
      </w:r>
      <w:r>
        <w:rPr>
          <w:lang w:eastAsia="ar-SA"/>
        </w:rPr>
        <w:t xml:space="preserve">физика – </w:t>
      </w:r>
      <w:r>
        <w:rPr>
          <w:bCs/>
          <w:lang w:eastAsia="ar-SA"/>
        </w:rPr>
        <w:t>22,5%,</w:t>
      </w:r>
      <w:r>
        <w:rPr>
          <w:lang w:eastAsia="ar-SA"/>
        </w:rPr>
        <w:t xml:space="preserve"> история  – </w:t>
      </w:r>
      <w:r>
        <w:rPr>
          <w:bCs/>
          <w:lang w:eastAsia="ar-SA"/>
        </w:rPr>
        <w:t>19,4%,</w:t>
      </w:r>
    </w:p>
    <w:p w:rsidR="00646CC3" w:rsidRDefault="00646CC3" w:rsidP="00646CC3">
      <w:pPr>
        <w:suppressAutoHyphens/>
        <w:ind w:firstLine="284"/>
        <w:jc w:val="both"/>
        <w:rPr>
          <w:lang w:eastAsia="ar-SA"/>
        </w:rPr>
      </w:pPr>
      <w:r>
        <w:rPr>
          <w:bCs/>
        </w:rPr>
        <w:t>С</w:t>
      </w:r>
      <w:r>
        <w:rPr>
          <w:lang w:eastAsia="ar-SA"/>
        </w:rPr>
        <w:t xml:space="preserve">редний балл </w:t>
      </w:r>
      <w:r>
        <w:rPr>
          <w:b/>
          <w:lang w:eastAsia="ar-SA"/>
        </w:rPr>
        <w:t>по русскому языку</w:t>
      </w:r>
      <w:r>
        <w:rPr>
          <w:lang w:eastAsia="ar-SA"/>
        </w:rPr>
        <w:t xml:space="preserve"> в 2015 году составил 62,9, что на 2,09 ниже среднего балла по РК (64,99); в 2014 году составил  54,51, в 2013 году - 59,73, в 2012 году -57,96, в 2011 году – 57,4.</w:t>
      </w:r>
    </w:p>
    <w:p w:rsidR="00646CC3" w:rsidRDefault="00646CC3" w:rsidP="00646CC3">
      <w:pPr>
        <w:suppressAutoHyphens/>
        <w:ind w:firstLine="284"/>
        <w:jc w:val="both"/>
        <w:rPr>
          <w:lang w:eastAsia="ar-SA"/>
        </w:rPr>
      </w:pPr>
      <w:r>
        <w:rPr>
          <w:lang w:eastAsia="ar-SA"/>
        </w:rPr>
        <w:t xml:space="preserve">Средний балл </w:t>
      </w:r>
      <w:r>
        <w:rPr>
          <w:b/>
          <w:lang w:eastAsia="ar-SA"/>
        </w:rPr>
        <w:t>по математике</w:t>
      </w:r>
      <w:r>
        <w:rPr>
          <w:lang w:eastAsia="ar-SA"/>
        </w:rPr>
        <w:t xml:space="preserve"> профильного уровня составил 43,4 (в 2014 году - 40,06, в 2013 году - 46,35, в 2012 году - 49,43, в 2011 году – 48,5), что близко среднему баллу по РК  (43,7). По математике 8 участников сдавали экзамен повторно на базовом уровне (в 2014 году  - 3, 2013 году – 6 участников).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13 выпускников набрали по результатам ЕГЭ от 80 баллов и выше.</w:t>
      </w:r>
    </w:p>
    <w:p w:rsidR="00646CC3" w:rsidRDefault="00646CC3" w:rsidP="00646CC3">
      <w:pPr>
        <w:ind w:firstLine="284"/>
        <w:jc w:val="both"/>
      </w:pPr>
      <w:r>
        <w:t xml:space="preserve">Медалью «За особые успехи в учении» награждены 7 </w:t>
      </w:r>
      <w:proofErr w:type="gramStart"/>
      <w:r>
        <w:t>обучающихся</w:t>
      </w:r>
      <w:proofErr w:type="gramEnd"/>
      <w:r>
        <w:t>, серебряной медалью РК  -  2 обучающихся.</w:t>
      </w:r>
    </w:p>
    <w:p w:rsidR="00646CC3" w:rsidRDefault="00646CC3" w:rsidP="00646CC3">
      <w:pPr>
        <w:suppressAutoHyphens/>
        <w:ind w:firstLine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Значительное снижение среднего балла в сравнении с 2012-2014 гг. произошло  по  предметам: </w:t>
      </w:r>
    </w:p>
    <w:p w:rsidR="00646CC3" w:rsidRDefault="00646CC3" w:rsidP="00646CC3">
      <w:pPr>
        <w:suppressAutoHyphens/>
        <w:ind w:firstLine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по литературе (53,64 – в 2012 году, 56,93 – в 2013 году, 50,97 – в 2014 году, 51,34 – в 2015 году)</w:t>
      </w:r>
    </w:p>
    <w:p w:rsidR="00646CC3" w:rsidRDefault="00646CC3" w:rsidP="00646CC3">
      <w:pPr>
        <w:suppressAutoHyphens/>
        <w:ind w:firstLine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по истории (49,63 – в 2012 году, 49,20 – в 2013 году, 41,82 – в 2014 году, 46,9 – в 2015 году).</w:t>
      </w:r>
    </w:p>
    <w:p w:rsidR="00646CC3" w:rsidRDefault="00646CC3" w:rsidP="00646CC3">
      <w:pPr>
        <w:suppressAutoHyphens/>
        <w:ind w:firstLine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 выпускника (МБОУ «</w:t>
      </w:r>
      <w:proofErr w:type="spellStart"/>
      <w:r>
        <w:rPr>
          <w:color w:val="000000"/>
          <w:lang w:eastAsia="ar-SA"/>
        </w:rPr>
        <w:t>Усть-Цилемская</w:t>
      </w:r>
      <w:proofErr w:type="spellEnd"/>
      <w:r>
        <w:rPr>
          <w:color w:val="000000"/>
          <w:lang w:eastAsia="ar-SA"/>
        </w:rPr>
        <w:t xml:space="preserve"> СОШ им. М.А. </w:t>
      </w:r>
      <w:proofErr w:type="spellStart"/>
      <w:r>
        <w:rPr>
          <w:color w:val="000000"/>
          <w:lang w:eastAsia="ar-SA"/>
        </w:rPr>
        <w:t>Бабикова</w:t>
      </w:r>
      <w:proofErr w:type="spellEnd"/>
      <w:r>
        <w:rPr>
          <w:color w:val="000000"/>
          <w:lang w:eastAsia="ar-SA"/>
        </w:rPr>
        <w:t>», «</w:t>
      </w:r>
      <w:proofErr w:type="gramStart"/>
      <w:r>
        <w:rPr>
          <w:color w:val="000000"/>
          <w:lang w:eastAsia="ar-SA"/>
        </w:rPr>
        <w:t>Кадетская</w:t>
      </w:r>
      <w:proofErr w:type="gramEnd"/>
      <w:r>
        <w:rPr>
          <w:color w:val="000000"/>
          <w:lang w:eastAsia="ar-SA"/>
        </w:rPr>
        <w:t xml:space="preserve"> СОШ») не прошли государственную итоговую и не получили аттестат о среднем общем образовании.</w:t>
      </w:r>
    </w:p>
    <w:p w:rsidR="00646CC3" w:rsidRDefault="00646CC3" w:rsidP="00646CC3">
      <w:pPr>
        <w:suppressAutoHyphens/>
        <w:ind w:firstLine="284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Наблюдается снижение среднего балла по основным и наиболее востребованным предметам (математика, биология, обществознание, физика, история).</w:t>
      </w:r>
    </w:p>
    <w:p w:rsidR="00646CC3" w:rsidRDefault="00646CC3" w:rsidP="00646CC3">
      <w:pPr>
        <w:ind w:firstLine="284"/>
        <w:jc w:val="both"/>
        <w:rPr>
          <w:b/>
        </w:rPr>
      </w:pPr>
      <w:r>
        <w:t>МБОУ «</w:t>
      </w:r>
      <w:proofErr w:type="spellStart"/>
      <w:r>
        <w:t>Короворучейская</w:t>
      </w:r>
      <w:proofErr w:type="spellEnd"/>
      <w:r>
        <w:t xml:space="preserve"> СОШ» стала победителем в республиканском конкурсе общеобразовательных организаций, реализующих инновационные программы, разработанные на основе национальной образовательной инициативы «Наша Новая Школа» в рамках конкурса «Лучшие школы Республики Коми» в номинации «Лучшая сельская школа» грант и получила в 720 тыс</w:t>
      </w:r>
      <w:proofErr w:type="gramStart"/>
      <w:r>
        <w:t>.р</w:t>
      </w:r>
      <w:proofErr w:type="gramEnd"/>
      <w:r>
        <w:t>ублей.</w:t>
      </w:r>
    </w:p>
    <w:p w:rsidR="00646CC3" w:rsidRDefault="00646CC3" w:rsidP="00646CC3">
      <w:pPr>
        <w:ind w:firstLine="284"/>
        <w:jc w:val="both"/>
      </w:pPr>
      <w:r>
        <w:t>В целях реализации политики в области патриотического воспитания в районе реализуются проекты: "Я - гражданин России", учебно-полевые сборы, военно-патриотическая игра "Зарница", военно-спортивная игра «Орленок», месячник оборонно-массовой и военно-патриотической работы. На базе кадетской школы в июне ежегодно  с 2012 года проходят республиканские военно-полевые сборы «Северная крепость».</w:t>
      </w:r>
    </w:p>
    <w:p w:rsidR="00646CC3" w:rsidRDefault="00646CC3" w:rsidP="00646CC3">
      <w:pPr>
        <w:ind w:firstLine="284"/>
        <w:jc w:val="both"/>
      </w:pPr>
      <w:r>
        <w:t>В 2015 году в ДЦ «Гудвин» было открыто новое направление - кружки «Зарядка для языка» (логопедия), «Нетрадиционное рисование», с 2015-2016 года дошкольники обучаются и робототехнике.</w:t>
      </w:r>
    </w:p>
    <w:p w:rsidR="00646CC3" w:rsidRDefault="00646CC3" w:rsidP="00646CC3">
      <w:pPr>
        <w:ind w:firstLine="284"/>
        <w:jc w:val="both"/>
      </w:pPr>
      <w:r>
        <w:t xml:space="preserve">Воспитанники ДЦ Гудвин и педагог Хозяинова Е. В. разработали проект, в котором собрали историю деревни </w:t>
      </w:r>
      <w:proofErr w:type="spellStart"/>
      <w:r>
        <w:t>Абрамовская</w:t>
      </w:r>
      <w:proofErr w:type="spellEnd"/>
      <w:r>
        <w:t>, родословную жителей, схему деревни, списки ветеранов войны из этой деревни. Позднее на месте этой деревни был установлен памятный знак.</w:t>
      </w:r>
    </w:p>
    <w:p w:rsidR="00646CC3" w:rsidRDefault="00646CC3" w:rsidP="00646CC3">
      <w:pPr>
        <w:ind w:firstLine="284"/>
        <w:jc w:val="both"/>
      </w:pPr>
      <w:r>
        <w:t xml:space="preserve">В оздоровительные лагеря на территории и за пределами РК планировалось направить по путевкам 121 ребенка, из них 51 – дети, находящиеся в трудной жизненной ситуации. </w:t>
      </w:r>
      <w:proofErr w:type="gramStart"/>
      <w:r>
        <w:t xml:space="preserve">По причине недобора групп не выезжали дети в следующие лагеря: санаторий «Колос» Кировской области - 12 чел., профильные лагеря (экскурсионные туры) «Русь заповедная» - 17 чел. и г. Санкт-Петербург 10 чел. В то же время в </w:t>
      </w:r>
      <w:r>
        <w:lastRenderedPageBreak/>
        <w:t>рамках оздоровительной кампании дополнительно выезжали группы в лагеря республики для участия в соревнованиях «Школа безопасности», «Безопасное колесо», смена «Допризывник».</w:t>
      </w:r>
      <w:proofErr w:type="gramEnd"/>
      <w:r>
        <w:t xml:space="preserve"> Для 20 детей-спортсменов был организован выезд в оздоровительный лагерь «Олимп» с. </w:t>
      </w:r>
      <w:proofErr w:type="spellStart"/>
      <w:r>
        <w:t>Выльгорт</w:t>
      </w:r>
      <w:proofErr w:type="spellEnd"/>
      <w:r>
        <w:t xml:space="preserve">. В декабре 2015 года был организован выезд группы детей, состоящей из 23 человек, в 5-дневный Профильный лагерь (экскурсионный тур) </w:t>
      </w:r>
      <w:proofErr w:type="gramStart"/>
      <w:r>
        <w:t>г</w:t>
      </w:r>
      <w:proofErr w:type="gramEnd"/>
      <w:r>
        <w:t>. Великий Устюг.</w:t>
      </w:r>
    </w:p>
    <w:p w:rsidR="00646CC3" w:rsidRDefault="00646CC3" w:rsidP="00646CC3">
      <w:pPr>
        <w:ind w:firstLine="284"/>
        <w:jc w:val="both"/>
      </w:pPr>
      <w:r>
        <w:t xml:space="preserve">Таким образом, выездным отдыхом в течение 2015 года было охвачено 152 ребенка, из них 41 – дети, находящиеся в трудной жизненной ситуации; невостребованными остались 39 путевок, из них 10 – для детей, находящихся в трудной жизненной ситуации. </w:t>
      </w:r>
    </w:p>
    <w:p w:rsidR="00646CC3" w:rsidRDefault="00646CC3" w:rsidP="00646CC3">
      <w:pPr>
        <w:ind w:firstLine="284"/>
        <w:jc w:val="both"/>
      </w:pPr>
      <w:r>
        <w:t>С 01.06.2015 г. на базе 11 образовательных учреждений района функционировали летние оздоровительные лагеря с дневным пребыванием детей. В период осенних каникул 5 дней работала площадка при МБОУ «</w:t>
      </w:r>
      <w:proofErr w:type="spellStart"/>
      <w:r>
        <w:t>Бугаевская</w:t>
      </w:r>
      <w:proofErr w:type="spellEnd"/>
      <w:r>
        <w:t xml:space="preserve"> ООШ», в которой были организованы 10 детей. Таким образом, в лагерях с дневным пребыванием детей в период каникул были организованы 394 учащихся.</w:t>
      </w:r>
    </w:p>
    <w:p w:rsidR="00646CC3" w:rsidRDefault="00646CC3" w:rsidP="00646CC3">
      <w:pPr>
        <w:ind w:firstLine="284"/>
        <w:jc w:val="both"/>
      </w:pPr>
      <w:r>
        <w:t>Также в летний период на базе 6 образовательных учреждений были организованы трудовые бригады, в которые трудоустроены 49 подростков. Всего через Центр занятости населения в летний период был трудоустроен (при образовательных учреждениях, администрациях сельских поселений, других предприятиях) 241 подросток.</w:t>
      </w:r>
    </w:p>
    <w:p w:rsidR="00646CC3" w:rsidRDefault="00646CC3" w:rsidP="00646CC3">
      <w:pPr>
        <w:ind w:firstLine="284"/>
        <w:jc w:val="both"/>
      </w:pPr>
      <w:r>
        <w:t>Для организации питания детей в лагерях с дневным пребыванием, а также для оплаты труда подростков были привлечены средства республиканского и местного бюджетов, выделяемые в форме субсидий для проведения оздоровительной кампании. Стоимость питания в лагерях с дневным пребыванием составила порядка 120 рублей в день на одного ребенка.</w:t>
      </w:r>
    </w:p>
    <w:p w:rsidR="00646CC3" w:rsidRDefault="00646CC3" w:rsidP="00646CC3">
      <w:pPr>
        <w:ind w:firstLine="284"/>
        <w:jc w:val="both"/>
      </w:pPr>
      <w:r>
        <w:t>Всего отдыхом и оздоровлением в период 2015 года было охвачено 546 детей, занятостью – 241 подросток.</w:t>
      </w:r>
    </w:p>
    <w:p w:rsidR="00646CC3" w:rsidRDefault="00646CC3" w:rsidP="00646CC3">
      <w:pPr>
        <w:ind w:firstLine="284"/>
        <w:jc w:val="both"/>
      </w:pPr>
      <w:r>
        <w:rPr>
          <w:b/>
        </w:rPr>
        <w:t>Проблемы образования</w:t>
      </w:r>
      <w:r>
        <w:t xml:space="preserve">: </w:t>
      </w:r>
    </w:p>
    <w:p w:rsidR="00646CC3" w:rsidRDefault="00646CC3" w:rsidP="00646CC3">
      <w:pPr>
        <w:ind w:firstLine="284"/>
        <w:jc w:val="both"/>
      </w:pPr>
      <w:r>
        <w:t>1.Средства, выделяемые на ремонты образовательных учреждений недостаточны. В зданиях надо менять электропроводку,  ремонтировать кровли, системы тепло-, водоснабжения, канализации, менять окна (ДЦ «Гудвин»).</w:t>
      </w:r>
    </w:p>
    <w:p w:rsidR="00646CC3" w:rsidRDefault="00646CC3" w:rsidP="00646CC3">
      <w:pPr>
        <w:ind w:firstLine="284"/>
        <w:jc w:val="both"/>
      </w:pPr>
      <w:r>
        <w:t xml:space="preserve">2.По причине ветхости зданий ОУ остро стоит проблема строительства школы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Трусово</w:t>
      </w:r>
      <w:proofErr w:type="spellEnd"/>
      <w:r>
        <w:t xml:space="preserve"> (130 мест).</w:t>
      </w:r>
    </w:p>
    <w:p w:rsidR="00646CC3" w:rsidRDefault="00646CC3" w:rsidP="00646CC3">
      <w:pPr>
        <w:ind w:firstLine="284"/>
        <w:jc w:val="both"/>
      </w:pPr>
      <w:r>
        <w:t>3.Есть необходимость в строительстве арендного жилья для молодых специалистов.</w:t>
      </w:r>
    </w:p>
    <w:p w:rsidR="00646CC3" w:rsidRDefault="00646CC3" w:rsidP="00646CC3">
      <w:pPr>
        <w:ind w:firstLine="284"/>
        <w:jc w:val="both"/>
      </w:pPr>
      <w:r>
        <w:t>4.Требуется дополнительная финансовая поддержка для проведения мероприятий ДЦ «Гудвин»</w:t>
      </w:r>
      <w:r>
        <w:rPr>
          <w:color w:val="FF0000"/>
        </w:rPr>
        <w:t>.</w:t>
      </w:r>
    </w:p>
    <w:p w:rsidR="00646CC3" w:rsidRDefault="00646CC3" w:rsidP="00646CC3">
      <w:pPr>
        <w:ind w:firstLine="284"/>
        <w:jc w:val="both"/>
      </w:pPr>
      <w:r>
        <w:t xml:space="preserve">5.ДЦ «Гудвин» необходим транспорт, т.к. филиалы работают в д. </w:t>
      </w:r>
      <w:proofErr w:type="spellStart"/>
      <w:r>
        <w:t>Рочево</w:t>
      </w:r>
      <w:proofErr w:type="spellEnd"/>
      <w:r>
        <w:t xml:space="preserve">, </w:t>
      </w:r>
      <w:proofErr w:type="spellStart"/>
      <w:r>
        <w:t>Трусово</w:t>
      </w:r>
      <w:proofErr w:type="spellEnd"/>
      <w:r>
        <w:t xml:space="preserve">, Замежная, </w:t>
      </w:r>
      <w:proofErr w:type="spellStart"/>
      <w:r>
        <w:t>Хабариха</w:t>
      </w:r>
      <w:proofErr w:type="spellEnd"/>
      <w:r>
        <w:t xml:space="preserve">, Новый Бор, </w:t>
      </w:r>
      <w:proofErr w:type="spellStart"/>
      <w:r>
        <w:t>Карпушевка</w:t>
      </w:r>
      <w:proofErr w:type="spellEnd"/>
      <w:r>
        <w:t xml:space="preserve">, Окунев Нос. </w:t>
      </w:r>
    </w:p>
    <w:p w:rsidR="00646CC3" w:rsidRDefault="00646CC3" w:rsidP="00646CC3">
      <w:pPr>
        <w:ind w:firstLine="284"/>
        <w:jc w:val="both"/>
      </w:pPr>
      <w:r>
        <w:t>6.Ежегодно ДЦ «Гудвин» проводит летнюю площадку, необходима детская площадка рядом с центром, например возле памятника Ленину, где можно было бы круглогодично организовывать досуг детей.</w:t>
      </w:r>
    </w:p>
    <w:p w:rsidR="00646CC3" w:rsidRDefault="00646CC3" w:rsidP="00646CC3">
      <w:pPr>
        <w:ind w:firstLine="284"/>
        <w:jc w:val="both"/>
      </w:pPr>
      <w:r>
        <w:t>7.Актовый зал, мастерская по деревообработке  ДЦ «Гудвин» требует ремонта, нужно оборудовать его в соответствии с САНПИН и правилами ПБ.</w:t>
      </w:r>
    </w:p>
    <w:p w:rsidR="00646CC3" w:rsidRDefault="00646CC3" w:rsidP="00646CC3">
      <w:pPr>
        <w:ind w:firstLine="284"/>
        <w:jc w:val="center"/>
        <w:rPr>
          <w:b/>
        </w:rPr>
      </w:pPr>
    </w:p>
    <w:p w:rsidR="00646CC3" w:rsidRDefault="00646CC3" w:rsidP="00646CC3">
      <w:pPr>
        <w:ind w:firstLine="284"/>
        <w:jc w:val="center"/>
        <w:rPr>
          <w:b/>
        </w:rPr>
      </w:pPr>
      <w:r>
        <w:rPr>
          <w:b/>
        </w:rPr>
        <w:t xml:space="preserve">Культура </w:t>
      </w:r>
    </w:p>
    <w:p w:rsidR="00646CC3" w:rsidRDefault="00646CC3" w:rsidP="00646CC3">
      <w:pPr>
        <w:ind w:firstLine="284"/>
        <w:jc w:val="center"/>
        <w:rPr>
          <w:b/>
        </w:rPr>
      </w:pPr>
    </w:p>
    <w:p w:rsidR="00646CC3" w:rsidRDefault="00646CC3" w:rsidP="00646CC3">
      <w:pPr>
        <w:ind w:firstLine="284"/>
        <w:jc w:val="both"/>
      </w:pPr>
      <w:r>
        <w:t>Основными  направлениями  деятельности учреждений культуры района являются:</w:t>
      </w:r>
    </w:p>
    <w:p w:rsidR="00646CC3" w:rsidRDefault="00646CC3" w:rsidP="00646CC3">
      <w:pPr>
        <w:ind w:firstLine="284"/>
        <w:jc w:val="both"/>
      </w:pPr>
      <w:r>
        <w:t>- организация и проведение массовых мероприятий;</w:t>
      </w:r>
    </w:p>
    <w:p w:rsidR="00646CC3" w:rsidRDefault="00646CC3" w:rsidP="00646CC3">
      <w:pPr>
        <w:ind w:firstLine="284"/>
        <w:jc w:val="both"/>
      </w:pPr>
      <w:r>
        <w:t>-  сохранение и развитие народной традиционной культуры;</w:t>
      </w:r>
    </w:p>
    <w:p w:rsidR="00646CC3" w:rsidRDefault="00646CC3" w:rsidP="00646CC3">
      <w:pPr>
        <w:ind w:firstLine="284"/>
        <w:jc w:val="both"/>
      </w:pPr>
      <w:r>
        <w:t>- поддержка самобытных коллективов;</w:t>
      </w:r>
    </w:p>
    <w:p w:rsidR="00646CC3" w:rsidRDefault="00646CC3" w:rsidP="00646CC3">
      <w:pPr>
        <w:ind w:firstLine="284"/>
        <w:jc w:val="both"/>
      </w:pPr>
      <w:r>
        <w:t>-поддержка любительского художественного творчества;</w:t>
      </w:r>
    </w:p>
    <w:p w:rsidR="00646CC3" w:rsidRDefault="00646CC3" w:rsidP="00646CC3">
      <w:pPr>
        <w:ind w:firstLine="284"/>
        <w:jc w:val="both"/>
      </w:pPr>
      <w:r>
        <w:t>- организация досуга и отдыха населения. 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В отрасли культуры функционируют: </w:t>
      </w:r>
    </w:p>
    <w:p w:rsidR="00646CC3" w:rsidRDefault="00646CC3" w:rsidP="00646CC3">
      <w:pPr>
        <w:ind w:firstLine="284"/>
        <w:jc w:val="both"/>
        <w:rPr>
          <w:bCs/>
          <w:color w:val="000000"/>
        </w:rPr>
      </w:pPr>
      <w:r>
        <w:rPr>
          <w:color w:val="000000"/>
        </w:rPr>
        <w:t>- МБУ «</w:t>
      </w:r>
      <w:proofErr w:type="spellStart"/>
      <w:r>
        <w:rPr>
          <w:color w:val="000000"/>
        </w:rPr>
        <w:t>РЦКДиК</w:t>
      </w:r>
      <w:proofErr w:type="spellEnd"/>
      <w:r>
        <w:rPr>
          <w:color w:val="000000"/>
        </w:rPr>
        <w:t>» (4 культурных центра, 14 домов культуры, 8 сельских клубов; ежегодно проводится около 4 тысяч различных культурно-массовых мероприятий для населения района);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МБУ «Усть-Цилемский историко-мемориальный музей А.В. Журавского» (филиалы - </w:t>
      </w:r>
      <w:proofErr w:type="spellStart"/>
      <w:r>
        <w:rPr>
          <w:color w:val="000000"/>
        </w:rPr>
        <w:t>Пижемский</w:t>
      </w:r>
      <w:proofErr w:type="spellEnd"/>
      <w:r>
        <w:rPr>
          <w:color w:val="000000"/>
        </w:rPr>
        <w:t xml:space="preserve"> историко-этнографический музей (с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 xml:space="preserve">амежная), Дом Героя Советского Союза М.А. </w:t>
      </w:r>
      <w:proofErr w:type="spellStart"/>
      <w:r>
        <w:rPr>
          <w:color w:val="000000"/>
        </w:rPr>
        <w:t>Бабикова</w:t>
      </w:r>
      <w:proofErr w:type="spellEnd"/>
      <w:r>
        <w:rPr>
          <w:color w:val="000000"/>
        </w:rPr>
        <w:t xml:space="preserve"> (с.Усть-Цильма). На базе музея  функционирует отдел народных художественных промыслов; </w:t>
      </w:r>
    </w:p>
    <w:p w:rsidR="00646CC3" w:rsidRDefault="00646CC3" w:rsidP="00646CC3">
      <w:pPr>
        <w:tabs>
          <w:tab w:val="left" w:pos="540"/>
        </w:tabs>
        <w:ind w:firstLine="284"/>
        <w:jc w:val="both"/>
        <w:rPr>
          <w:color w:val="000000"/>
        </w:rPr>
      </w:pPr>
      <w:r>
        <w:rPr>
          <w:color w:val="000000"/>
        </w:rPr>
        <w:t>- МБУ «ЦБС»;</w:t>
      </w:r>
    </w:p>
    <w:p w:rsidR="00646CC3" w:rsidRDefault="00646CC3" w:rsidP="00646CC3">
      <w:pPr>
        <w:tabs>
          <w:tab w:val="left" w:pos="540"/>
        </w:tabs>
        <w:ind w:firstLine="284"/>
        <w:jc w:val="both"/>
        <w:rPr>
          <w:bCs/>
          <w:iCs/>
          <w:color w:val="000000"/>
        </w:rPr>
      </w:pPr>
      <w:r>
        <w:rPr>
          <w:color w:val="000000"/>
        </w:rPr>
        <w:t xml:space="preserve">- </w:t>
      </w:r>
      <w:r>
        <w:rPr>
          <w:bCs/>
          <w:iCs/>
          <w:color w:val="000000"/>
        </w:rPr>
        <w:t>МБОУ ДО «</w:t>
      </w:r>
      <w:proofErr w:type="spellStart"/>
      <w:r>
        <w:rPr>
          <w:bCs/>
          <w:iCs/>
          <w:color w:val="000000"/>
        </w:rPr>
        <w:t>Усть-Цилемская</w:t>
      </w:r>
      <w:proofErr w:type="spellEnd"/>
      <w:r>
        <w:rPr>
          <w:bCs/>
          <w:iCs/>
          <w:color w:val="000000"/>
        </w:rPr>
        <w:t xml:space="preserve"> детская музыкальная школа».</w:t>
      </w:r>
    </w:p>
    <w:p w:rsidR="00646CC3" w:rsidRDefault="00646CC3" w:rsidP="00646CC3">
      <w:pPr>
        <w:ind w:firstLine="284"/>
        <w:jc w:val="both"/>
      </w:pPr>
      <w:r>
        <w:t>В 2015 году для 5</w:t>
      </w:r>
      <w:r>
        <w:rPr>
          <w:b/>
        </w:rPr>
        <w:t xml:space="preserve"> </w:t>
      </w:r>
      <w:r>
        <w:t xml:space="preserve">учреждений районного центра культуры, досуга и кино приобретено световое, </w:t>
      </w:r>
      <w:proofErr w:type="spellStart"/>
      <w:r>
        <w:t>звукоусилительное</w:t>
      </w:r>
      <w:proofErr w:type="spellEnd"/>
      <w:r>
        <w:t xml:space="preserve"> оборудование и компьютерная техника на общую сумму 540,00 тыс</w:t>
      </w:r>
      <w:proofErr w:type="gramStart"/>
      <w:r>
        <w:t>.р</w:t>
      </w:r>
      <w:proofErr w:type="gramEnd"/>
      <w:r>
        <w:t xml:space="preserve">уб. (на средства по соглашению с ООО "ЛУКОЙЛ-Коми 290,00 тыс.руб., бюджетные средства - 250,00  тыс.руб.). На сегодняшний день в целом по системе оснащение </w:t>
      </w:r>
      <w:proofErr w:type="spellStart"/>
      <w:r>
        <w:t>звукоусилительным</w:t>
      </w:r>
      <w:proofErr w:type="spellEnd"/>
      <w:r>
        <w:t xml:space="preserve"> оборудованием составляет  70 % музыкальными инструментами - 30%.</w:t>
      </w:r>
    </w:p>
    <w:p w:rsidR="00646CC3" w:rsidRDefault="00646CC3" w:rsidP="00646CC3">
      <w:pPr>
        <w:ind w:firstLine="284"/>
        <w:jc w:val="both"/>
      </w:pPr>
      <w:r>
        <w:t xml:space="preserve">В текущем  году осуществлена замена кровли здания </w:t>
      </w:r>
      <w:proofErr w:type="spellStart"/>
      <w:r>
        <w:t>Нерицкого</w:t>
      </w:r>
      <w:proofErr w:type="spellEnd"/>
      <w:r>
        <w:t xml:space="preserve"> сельского Дома культуры;  заменена система отопления </w:t>
      </w:r>
      <w:proofErr w:type="spellStart"/>
      <w:r>
        <w:t>Цилемского</w:t>
      </w:r>
      <w:proofErr w:type="spellEnd"/>
      <w:r>
        <w:t xml:space="preserve"> культурного центра; произведены утепление цокольного перекрытия зрительного зала и ремонт в Синегорском сельском Доме культуры; ремонт помещений, оборудованных для работы </w:t>
      </w:r>
      <w:r>
        <w:rPr>
          <w:bCs/>
        </w:rPr>
        <w:t xml:space="preserve">Творческой мастерской «Умелые руки» </w:t>
      </w:r>
      <w:r>
        <w:t xml:space="preserve">в  Скитском  сельском клубе - на общую сумму  </w:t>
      </w:r>
      <w:r>
        <w:lastRenderedPageBreak/>
        <w:t xml:space="preserve">725,00 тыс. руб. Приобретен материал для ремонта </w:t>
      </w:r>
      <w:proofErr w:type="spellStart"/>
      <w:r>
        <w:t>Средне-Бугаевского</w:t>
      </w:r>
      <w:proofErr w:type="spellEnd"/>
      <w:r>
        <w:t xml:space="preserve"> сельского Дома культуры на сумму 247 тыс. руб. за счет средств резервного фонда РК на ликвидацию последствий паводка 2015 года.</w:t>
      </w:r>
    </w:p>
    <w:p w:rsidR="00646CC3" w:rsidRDefault="00646CC3" w:rsidP="00646CC3">
      <w:pPr>
        <w:ind w:firstLine="284"/>
        <w:jc w:val="both"/>
      </w:pPr>
      <w:r>
        <w:t xml:space="preserve">В 2015 году в Год патриотизма в Республике Коми и 70-летия Победы в Великой Отечественной войне 1941-1945 г.г. в учреждениях культуры </w:t>
      </w:r>
      <w:proofErr w:type="spellStart"/>
      <w:r>
        <w:t>Усть-Цилемского</w:t>
      </w:r>
      <w:proofErr w:type="spellEnd"/>
      <w:r>
        <w:t xml:space="preserve"> района реализован крупномасштабный  проект </w:t>
      </w:r>
      <w:r>
        <w:rPr>
          <w:lang w:val="en-US"/>
        </w:rPr>
        <w:t>V</w:t>
      </w:r>
      <w:r>
        <w:t xml:space="preserve"> районный фестиваль «Салют Победы».</w:t>
      </w:r>
      <w:r>
        <w:rPr>
          <w:b/>
        </w:rPr>
        <w:t xml:space="preserve"> </w:t>
      </w:r>
      <w:r>
        <w:t>В рамках этого проекта проведены мероприятия, охватившие все категории населения:</w:t>
      </w:r>
    </w:p>
    <w:p w:rsidR="00646CC3" w:rsidRDefault="00646CC3" w:rsidP="00646CC3">
      <w:pPr>
        <w:numPr>
          <w:ilvl w:val="0"/>
          <w:numId w:val="12"/>
        </w:numPr>
        <w:ind w:left="0" w:firstLine="284"/>
        <w:contextualSpacing/>
        <w:jc w:val="both"/>
        <w:rPr>
          <w:color w:val="FF0000"/>
        </w:rPr>
      </w:pPr>
      <w:r>
        <w:rPr>
          <w:lang w:val="en-US"/>
        </w:rPr>
        <w:t>II</w:t>
      </w:r>
      <w:r>
        <w:t xml:space="preserve"> Районный смотр-конкурс художественного творчества ветеранов (пенсионеров) «Не стареют душой ветераны». </w:t>
      </w:r>
    </w:p>
    <w:p w:rsidR="00646CC3" w:rsidRDefault="00646CC3" w:rsidP="00646CC3">
      <w:pPr>
        <w:numPr>
          <w:ilvl w:val="0"/>
          <w:numId w:val="12"/>
        </w:numPr>
        <w:ind w:left="0" w:firstLine="284"/>
        <w:contextualSpacing/>
        <w:jc w:val="both"/>
        <w:rPr>
          <w:color w:val="000000"/>
        </w:rPr>
      </w:pPr>
      <w:r>
        <w:t xml:space="preserve">Районный фестиваль - конкурс «Поющее мужское братство», </w:t>
      </w:r>
      <w:r>
        <w:rPr>
          <w:color w:val="000000"/>
        </w:rPr>
        <w:t xml:space="preserve">собрал на районной сцене  33 коллектива и отдельных исполнителя из 13 сёл и деревень </w:t>
      </w:r>
      <w:proofErr w:type="spellStart"/>
      <w:r>
        <w:rPr>
          <w:color w:val="000000"/>
        </w:rPr>
        <w:t>Усть-Цилемского</w:t>
      </w:r>
      <w:proofErr w:type="spellEnd"/>
      <w:r>
        <w:rPr>
          <w:color w:val="000000"/>
        </w:rPr>
        <w:t xml:space="preserve"> района, всего 112 участников. </w:t>
      </w:r>
    </w:p>
    <w:p w:rsidR="00646CC3" w:rsidRDefault="00646CC3" w:rsidP="00646CC3">
      <w:pPr>
        <w:numPr>
          <w:ilvl w:val="0"/>
          <w:numId w:val="12"/>
        </w:numPr>
        <w:ind w:left="0" w:firstLine="284"/>
        <w:contextualSpacing/>
        <w:jc w:val="both"/>
        <w:rPr>
          <w:color w:val="000000"/>
        </w:rPr>
      </w:pPr>
      <w:r>
        <w:t xml:space="preserve">Районный конкурс детского творчества  «Горжусь Отечеством своим», в котором </w:t>
      </w:r>
      <w:r>
        <w:rPr>
          <w:color w:val="000000"/>
        </w:rPr>
        <w:t xml:space="preserve">приняли участие  235 детей разного возраста из 15 населенных пунктов </w:t>
      </w:r>
      <w:proofErr w:type="spellStart"/>
      <w:r>
        <w:rPr>
          <w:color w:val="000000"/>
        </w:rPr>
        <w:t>Усть-Цилемского</w:t>
      </w:r>
      <w:proofErr w:type="spellEnd"/>
      <w:r>
        <w:rPr>
          <w:color w:val="000000"/>
        </w:rPr>
        <w:t xml:space="preserve"> района.</w:t>
      </w:r>
    </w:p>
    <w:p w:rsidR="00646CC3" w:rsidRDefault="00646CC3" w:rsidP="00646CC3">
      <w:pPr>
        <w:ind w:firstLine="284"/>
        <w:jc w:val="both"/>
      </w:pPr>
      <w:r>
        <w:t>XII Республиканский праздник «</w:t>
      </w:r>
      <w:proofErr w:type="spellStart"/>
      <w:r>
        <w:t>Усть-Цилемская</w:t>
      </w:r>
      <w:proofErr w:type="spellEnd"/>
      <w:r>
        <w:t xml:space="preserve"> горка» традиционно собрал сотни людей со всех уголков России. </w:t>
      </w:r>
    </w:p>
    <w:p w:rsidR="00646CC3" w:rsidRDefault="00646CC3" w:rsidP="00646CC3">
      <w:pPr>
        <w:ind w:firstLine="284"/>
        <w:jc w:val="both"/>
      </w:pPr>
      <w:r>
        <w:t xml:space="preserve">В череде летних мероприятий 2015 года прошел праздник печорской былины </w:t>
      </w:r>
      <w:r>
        <w:rPr>
          <w:bCs/>
        </w:rPr>
        <w:t xml:space="preserve">«Старину ту сказывал, да на старинный лад». Он объединил </w:t>
      </w:r>
      <w:r>
        <w:t xml:space="preserve">фольклористов, исполнителей былин, старин, баллад, духовных стихов и плачей из городов Санкт-Петербург, Печора, Сыктывкар и сел </w:t>
      </w:r>
      <w:proofErr w:type="spellStart"/>
      <w:r>
        <w:t>Усть-Цилемского</w:t>
      </w:r>
      <w:proofErr w:type="spellEnd"/>
      <w:r>
        <w:t xml:space="preserve"> района:   </w:t>
      </w:r>
      <w:proofErr w:type="spellStart"/>
      <w:r>
        <w:t>Хабариха</w:t>
      </w:r>
      <w:proofErr w:type="spellEnd"/>
      <w:r>
        <w:t xml:space="preserve">,  Замежная и Усть-Цильма. </w:t>
      </w:r>
    </w:p>
    <w:p w:rsidR="00646CC3" w:rsidRDefault="00646CC3" w:rsidP="00646CC3">
      <w:pPr>
        <w:ind w:firstLine="284"/>
        <w:jc w:val="both"/>
      </w:pPr>
      <w:r>
        <w:t xml:space="preserve">12 июля 2015 в  Усть-Цильме прошла первая Петровская ярмарка. </w:t>
      </w:r>
      <w:proofErr w:type="gramStart"/>
      <w:r>
        <w:rPr>
          <w:bCs/>
        </w:rPr>
        <w:t xml:space="preserve">Свои изделия и мастер-классы, представили 33 мастера </w:t>
      </w:r>
      <w:proofErr w:type="spellStart"/>
      <w:r>
        <w:rPr>
          <w:bCs/>
        </w:rPr>
        <w:t>Усть-Цилемского</w:t>
      </w:r>
      <w:proofErr w:type="spellEnd"/>
      <w:r>
        <w:rPr>
          <w:bCs/>
        </w:rPr>
        <w:t xml:space="preserve"> района и землячеств МОД «Русь Печорская», </w:t>
      </w:r>
      <w:r>
        <w:t>2 любительских объединения из д. Скитская и  п. Журавский, а также отдел народно-художественных промыслов МБУ «Усть-Цилемский историко-мемориальный музей им. А.В. Журавского»</w:t>
      </w:r>
      <w:r>
        <w:rPr>
          <w:bCs/>
        </w:rPr>
        <w:t>.</w:t>
      </w:r>
      <w:proofErr w:type="gramEnd"/>
      <w:r>
        <w:rPr>
          <w:bCs/>
        </w:rPr>
        <w:t xml:space="preserve"> Различные товары предлагали покупателям </w:t>
      </w:r>
      <w:r>
        <w:t xml:space="preserve">предприниматели из городов Иваново, Фурманов, Великий Устюг, Ухта, Сосногорск, </w:t>
      </w:r>
      <w:proofErr w:type="spellStart"/>
      <w:r>
        <w:t>Ижемского</w:t>
      </w:r>
      <w:proofErr w:type="spellEnd"/>
      <w:r>
        <w:t xml:space="preserve"> и </w:t>
      </w:r>
      <w:proofErr w:type="spellStart"/>
      <w:r>
        <w:t>Усть-Цилемского</w:t>
      </w:r>
      <w:proofErr w:type="spellEnd"/>
      <w:r>
        <w:t xml:space="preserve"> районов. Всего в ярмарке участвовало 20 предпринимателей и организаций из Республики Коми и других регионов России.  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Премия за вклад в сохранение и развитие традиционной народной культуры в номинации «За выдающиеся творческие достижения в сфере сохранения и развития традиционной культуры» присуждена </w:t>
      </w:r>
      <w:r>
        <w:rPr>
          <w:color w:val="000000"/>
          <w:shd w:val="clear" w:color="auto" w:fill="FFFFFF"/>
        </w:rPr>
        <w:t>участнику народного фольклорного коллектива «</w:t>
      </w:r>
      <w:proofErr w:type="spellStart"/>
      <w:r>
        <w:rPr>
          <w:color w:val="000000"/>
          <w:shd w:val="clear" w:color="auto" w:fill="FFFFFF"/>
        </w:rPr>
        <w:t>Усть-Цилемские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краснопевы</w:t>
      </w:r>
      <w:proofErr w:type="spellEnd"/>
      <w:r>
        <w:rPr>
          <w:color w:val="000000"/>
          <w:shd w:val="clear" w:color="auto" w:fill="FFFFFF"/>
        </w:rPr>
        <w:t>»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Поздееву</w:t>
      </w:r>
      <w:proofErr w:type="spellEnd"/>
      <w:r>
        <w:rPr>
          <w:color w:val="000000"/>
        </w:rPr>
        <w:t xml:space="preserve"> Виктору Максимовичу. Обладателем премии в номинации «За активную научную, просветительскую и педагогическую деятельность, направленную на освоение элементов народной культуры и передачу навыков подрастающему поколению» стал </w:t>
      </w:r>
      <w:proofErr w:type="spellStart"/>
      <w:r>
        <w:rPr>
          <w:color w:val="000000"/>
        </w:rPr>
        <w:t>Чупров</w:t>
      </w:r>
      <w:proofErr w:type="spellEnd"/>
      <w:r>
        <w:rPr>
          <w:color w:val="000000"/>
        </w:rPr>
        <w:t xml:space="preserve"> Николай Александрович, председатель Представительства МОД «Русь Печорская»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Печора.</w:t>
      </w:r>
    </w:p>
    <w:p w:rsidR="00646CC3" w:rsidRDefault="00646CC3" w:rsidP="00646CC3">
      <w:pPr>
        <w:pStyle w:val="aa"/>
        <w:ind w:left="0" w:firstLine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2015 год был объявлен в РФ Годом литературы, в рамках которого была проведена акция «Доброй книге – добрый путь», инициированная Правительством Республики Коми. </w:t>
      </w:r>
    </w:p>
    <w:p w:rsidR="00646CC3" w:rsidRDefault="00646CC3" w:rsidP="00646CC3">
      <w:pPr>
        <w:ind w:firstLine="284"/>
        <w:jc w:val="both"/>
        <w:rPr>
          <w:sz w:val="24"/>
          <w:szCs w:val="24"/>
        </w:rPr>
      </w:pPr>
      <w:r>
        <w:rPr>
          <w:color w:val="000000"/>
        </w:rPr>
        <w:t>В течение 2015 года библиотеки МБУ «ЦБС»  принимали участие в юбилейных мероприятиях МОД «Русь Печорская» (25-летие), мероприятиях Республиканского праздника «</w:t>
      </w:r>
      <w:proofErr w:type="spellStart"/>
      <w:r>
        <w:rPr>
          <w:color w:val="000000"/>
        </w:rPr>
        <w:t>Усть-Цилемская</w:t>
      </w:r>
      <w:proofErr w:type="spellEnd"/>
      <w:r>
        <w:rPr>
          <w:color w:val="000000"/>
        </w:rPr>
        <w:t xml:space="preserve"> горка».</w:t>
      </w:r>
    </w:p>
    <w:p w:rsidR="00646CC3" w:rsidRDefault="00646CC3" w:rsidP="00646CC3">
      <w:pPr>
        <w:ind w:firstLine="284"/>
        <w:jc w:val="both"/>
      </w:pPr>
      <w:r>
        <w:t xml:space="preserve">МБУ «ЦБС» вошло в Федеральную целевую программу «Культура России (2012-2018 годы)» с проектом «Модельная сельская библиотека в селе </w:t>
      </w:r>
      <w:proofErr w:type="spellStart"/>
      <w:r>
        <w:t>Трусово</w:t>
      </w:r>
      <w:proofErr w:type="spellEnd"/>
      <w:r>
        <w:t xml:space="preserve">». </w:t>
      </w:r>
    </w:p>
    <w:p w:rsidR="00646CC3" w:rsidRDefault="00646CC3" w:rsidP="00646CC3">
      <w:pPr>
        <w:ind w:firstLine="284"/>
        <w:jc w:val="both"/>
        <w:rPr>
          <w:color w:val="000000"/>
          <w:lang w:eastAsia="zh-CN"/>
        </w:rPr>
      </w:pPr>
      <w:r>
        <w:t xml:space="preserve">В 2015 году в рамках реализации </w:t>
      </w:r>
      <w:r>
        <w:rPr>
          <w:bCs/>
          <w:color w:val="000000"/>
        </w:rPr>
        <w:t>проектов «малых дел» был проведен р</w:t>
      </w:r>
      <w:r>
        <w:rPr>
          <w:color w:val="000000"/>
        </w:rPr>
        <w:t xml:space="preserve">емонт библиотеки с. </w:t>
      </w:r>
      <w:proofErr w:type="spellStart"/>
      <w:r>
        <w:rPr>
          <w:color w:val="000000"/>
        </w:rPr>
        <w:t>Хабариха</w:t>
      </w:r>
      <w:proofErr w:type="spellEnd"/>
      <w:r>
        <w:rPr>
          <w:color w:val="000000"/>
        </w:rPr>
        <w:t xml:space="preserve">. Также проведен ремонт и утепление </w:t>
      </w:r>
      <w:proofErr w:type="spellStart"/>
      <w:r>
        <w:rPr>
          <w:color w:val="000000"/>
        </w:rPr>
        <w:t>Бугаевской</w:t>
      </w:r>
      <w:proofErr w:type="spellEnd"/>
      <w:r>
        <w:rPr>
          <w:color w:val="000000"/>
        </w:rPr>
        <w:t xml:space="preserve"> библиотеки.</w:t>
      </w:r>
      <w:r>
        <w:rPr>
          <w:color w:val="000000"/>
          <w:lang w:eastAsia="zh-CN"/>
        </w:rPr>
        <w:t> </w:t>
      </w:r>
    </w:p>
    <w:p w:rsidR="00646CC3" w:rsidRDefault="00646CC3" w:rsidP="00646CC3">
      <w:pPr>
        <w:ind w:firstLine="284"/>
        <w:jc w:val="both"/>
      </w:pPr>
      <w:proofErr w:type="gramStart"/>
      <w:r>
        <w:t>В 2015 году МБУ «ЦБС» на основании Соглашения о взаимном сотрудничестве между ООО «ЛУКОЙЛ-Коми» и администрацией МР «Усть-Цилемский» были выделены средства в размере 200 тысяч руб., которые были израсходованы на приобретение стеллажей (4 шт.), столешниц (11 шт.), библиотечных кафедр (2 шт.), телевизора ж/к для проведения мероприятий (1 шт.), МФУ (2 шт.), стульев офисных (20 шт.), а также на комплектование</w:t>
      </w:r>
      <w:proofErr w:type="gramEnd"/>
      <w:r>
        <w:t xml:space="preserve"> библиотечных фондов (книги 271 экз.).</w:t>
      </w:r>
    </w:p>
    <w:p w:rsidR="00646CC3" w:rsidRDefault="00646CC3" w:rsidP="00646CC3">
      <w:pPr>
        <w:pStyle w:val="aa"/>
        <w:tabs>
          <w:tab w:val="left" w:pos="285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Усть-Цилемский историко-мемориальный музей А.В. Журавского принял активное участие в мероприятиях, посвященных 70-летию Победы в ВОВ. Были организованы различные выставки и экспозиции.</w:t>
      </w:r>
    </w:p>
    <w:p w:rsidR="00646CC3" w:rsidRDefault="00646CC3" w:rsidP="00646CC3">
      <w:pPr>
        <w:pStyle w:val="aa"/>
        <w:tabs>
          <w:tab w:val="left" w:pos="285"/>
        </w:tabs>
        <w:ind w:left="0" w:firstLine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2015 году издан каталог «Коллекция А.В.Журавского. Из собрания </w:t>
      </w:r>
      <w:proofErr w:type="spellStart"/>
      <w:r>
        <w:rPr>
          <w:sz w:val="24"/>
          <w:szCs w:val="24"/>
        </w:rPr>
        <w:t>Усть-Цилемского</w:t>
      </w:r>
      <w:proofErr w:type="spellEnd"/>
      <w:r>
        <w:rPr>
          <w:sz w:val="24"/>
          <w:szCs w:val="24"/>
        </w:rPr>
        <w:t xml:space="preserve"> историко-мемориального музея А.В.Журавского». Музей А.В. Журавского приобрёл коллекцию Киреева Виктора Николаевича (с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сть-Цильма): медная посуда, керосиновые лампы, весы, остроги и уникальная коллекция поддужных колокольчиков 18-20 вв. и др. Впервые в Усть-Цилемском музее была проведена акция «Ночь в музее».</w:t>
      </w:r>
    </w:p>
    <w:p w:rsidR="00646CC3" w:rsidRDefault="00646CC3" w:rsidP="00646CC3">
      <w:pPr>
        <w:ind w:firstLine="284"/>
        <w:jc w:val="both"/>
        <w:rPr>
          <w:sz w:val="24"/>
          <w:szCs w:val="24"/>
        </w:rPr>
      </w:pPr>
      <w:r>
        <w:rPr>
          <w:bCs/>
        </w:rPr>
        <w:t>МБУДО «</w:t>
      </w:r>
      <w:proofErr w:type="spellStart"/>
      <w:r>
        <w:rPr>
          <w:bCs/>
        </w:rPr>
        <w:t>Усть-Цилемская</w:t>
      </w:r>
      <w:proofErr w:type="spellEnd"/>
      <w:r>
        <w:rPr>
          <w:bCs/>
        </w:rPr>
        <w:t xml:space="preserve"> ДМШ» стала победителем</w:t>
      </w:r>
      <w:r>
        <w:t xml:space="preserve"> к</w:t>
      </w:r>
      <w:r>
        <w:rPr>
          <w:bCs/>
        </w:rPr>
        <w:t>онкурса на получение денежного поощрения лучшими муниципальными учреждениями культуры, находящимися на территориях сельских поселений  в номинации «Детские школы искусств» (</w:t>
      </w:r>
      <w:r>
        <w:t>100000 рублей).</w:t>
      </w:r>
    </w:p>
    <w:p w:rsidR="00646CC3" w:rsidRDefault="00646CC3" w:rsidP="00646CC3">
      <w:pPr>
        <w:ind w:firstLine="284"/>
        <w:jc w:val="both"/>
      </w:pPr>
      <w:r>
        <w:t xml:space="preserve">Открыта новая дисциплина «Гармонь», на которой обучается 7 учащихся отделения «Музыкальный фольклор», открытого в 2013 году. Школе подарены 2 гармони «Куликово поле». 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b/>
          <w:bCs/>
          <w:i/>
          <w:color w:val="000000"/>
          <w:u w:val="single"/>
        </w:rPr>
        <w:t>Проблемные вопросы в области культуры района</w:t>
      </w:r>
      <w:r>
        <w:rPr>
          <w:color w:val="000000"/>
        </w:rPr>
        <w:t>:</w:t>
      </w:r>
    </w:p>
    <w:p w:rsidR="00646CC3" w:rsidRDefault="00646CC3" w:rsidP="00646CC3">
      <w:pPr>
        <w:numPr>
          <w:ilvl w:val="0"/>
          <w:numId w:val="14"/>
        </w:numPr>
        <w:ind w:left="0" w:firstLine="284"/>
        <w:contextualSpacing/>
        <w:jc w:val="both"/>
      </w:pPr>
      <w:r>
        <w:lastRenderedPageBreak/>
        <w:t>Проблема закрепления кадров – молодых специалистов культуры, увеличения выплат материального стимулирования.</w:t>
      </w:r>
    </w:p>
    <w:p w:rsidR="00646CC3" w:rsidRDefault="00646CC3" w:rsidP="00646CC3">
      <w:pPr>
        <w:numPr>
          <w:ilvl w:val="0"/>
          <w:numId w:val="14"/>
        </w:numPr>
        <w:ind w:left="0" w:firstLine="284"/>
        <w:contextualSpacing/>
        <w:jc w:val="both"/>
      </w:pPr>
      <w:r>
        <w:t xml:space="preserve">Развитие народного творчества;  </w:t>
      </w:r>
      <w:r>
        <w:rPr>
          <w:color w:val="000000"/>
        </w:rPr>
        <w:t xml:space="preserve">недостаточное финансирование </w:t>
      </w:r>
      <w:proofErr w:type="spellStart"/>
      <w:r>
        <w:rPr>
          <w:color w:val="000000"/>
        </w:rPr>
        <w:t>Усть-Цилемской</w:t>
      </w:r>
      <w:proofErr w:type="spellEnd"/>
      <w:r>
        <w:rPr>
          <w:color w:val="000000"/>
        </w:rPr>
        <w:t xml:space="preserve"> детской музыкальной школы  на выездную конкурсную деятельность:</w:t>
      </w:r>
    </w:p>
    <w:p w:rsidR="00646CC3" w:rsidRDefault="00646CC3" w:rsidP="00646CC3">
      <w:pPr>
        <w:ind w:firstLine="284"/>
        <w:jc w:val="both"/>
      </w:pPr>
      <w:r>
        <w:t>Возможные пути решения:</w:t>
      </w:r>
    </w:p>
    <w:p w:rsidR="00646CC3" w:rsidRDefault="00646CC3" w:rsidP="00646CC3">
      <w:pPr>
        <w:numPr>
          <w:ilvl w:val="0"/>
          <w:numId w:val="16"/>
        </w:numPr>
        <w:ind w:left="0" w:firstLine="284"/>
        <w:contextualSpacing/>
        <w:jc w:val="both"/>
      </w:pPr>
      <w:r>
        <w:t>в соответствии с Постановлением Совета Федерации Федерального собрания РФ «О сохранении и развитии народного творчества в Российской Федерации»  на уровне Министерства культуры Республики Коми необходимо  разработка конкретных мер по развитию народного творчества в нашей республике, нормативно-правовых документов, учитывая особенности всех районов;</w:t>
      </w:r>
    </w:p>
    <w:p w:rsidR="00646CC3" w:rsidRDefault="00646CC3" w:rsidP="00646CC3">
      <w:pPr>
        <w:numPr>
          <w:ilvl w:val="0"/>
          <w:numId w:val="16"/>
        </w:numPr>
        <w:ind w:left="0" w:firstLine="284"/>
        <w:contextualSpacing/>
        <w:jc w:val="both"/>
      </w:pPr>
      <w:r>
        <w:t>организация гастрольно-выездной деятельности государственных профессиональных коллективов Республики Коми с выездом в сельские районы с целью обмена опытом;</w:t>
      </w:r>
    </w:p>
    <w:p w:rsidR="00646CC3" w:rsidRDefault="00646CC3" w:rsidP="00646CC3">
      <w:pPr>
        <w:numPr>
          <w:ilvl w:val="0"/>
          <w:numId w:val="16"/>
        </w:numPr>
        <w:ind w:left="0" w:firstLine="284"/>
        <w:contextualSpacing/>
        <w:jc w:val="both"/>
      </w:pPr>
      <w:r>
        <w:t>необходима государственная поддержка (финансирование) гастролей, выездов самодеятельных художественных коллективов района, особенно за пределами Республики Коми.</w:t>
      </w:r>
    </w:p>
    <w:p w:rsidR="00646CC3" w:rsidRDefault="00646CC3" w:rsidP="00646CC3">
      <w:pPr>
        <w:numPr>
          <w:ilvl w:val="0"/>
          <w:numId w:val="14"/>
        </w:numPr>
        <w:ind w:left="0" w:firstLine="284"/>
        <w:contextualSpacing/>
        <w:jc w:val="both"/>
        <w:rPr>
          <w:color w:val="000000"/>
        </w:rPr>
      </w:pPr>
      <w:r>
        <w:rPr>
          <w:color w:val="000000"/>
        </w:rPr>
        <w:t>Отсутствие молодых специалистов с профессиональным образованием в МБУ «ЦБС».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 Возможные пути решения: повышение заработной платы, предоставление ведомственного жилья для иногородних работников, выплата «подъемных» на обустройство.</w:t>
      </w:r>
    </w:p>
    <w:p w:rsidR="00646CC3" w:rsidRDefault="00646CC3" w:rsidP="00646CC3">
      <w:pPr>
        <w:ind w:firstLine="284"/>
        <w:jc w:val="center"/>
        <w:rPr>
          <w:b/>
          <w:bCs/>
          <w:color w:val="000000"/>
        </w:rPr>
      </w:pPr>
    </w:p>
    <w:p w:rsidR="00646CC3" w:rsidRDefault="00646CC3" w:rsidP="00646CC3">
      <w:pPr>
        <w:ind w:firstLine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Физическая культура и спорт</w:t>
      </w:r>
    </w:p>
    <w:p w:rsidR="00646CC3" w:rsidRDefault="00646CC3" w:rsidP="00646CC3">
      <w:pPr>
        <w:ind w:firstLine="284"/>
        <w:jc w:val="center"/>
        <w:rPr>
          <w:b/>
          <w:bCs/>
          <w:color w:val="000000"/>
        </w:rPr>
      </w:pPr>
    </w:p>
    <w:p w:rsidR="00646CC3" w:rsidRDefault="00646CC3" w:rsidP="00646CC3">
      <w:pPr>
        <w:ind w:firstLine="284"/>
        <w:jc w:val="both"/>
      </w:pPr>
      <w:r>
        <w:t>Основной целью работы в области физической культуры и спорта является привлечение жителей района  к занятиям физкультурой и спортом и приобщение  к здоровому образу жизни.</w:t>
      </w:r>
    </w:p>
    <w:p w:rsidR="00646CC3" w:rsidRDefault="00646CC3" w:rsidP="00646CC3">
      <w:pPr>
        <w:ind w:firstLine="284"/>
        <w:jc w:val="both"/>
        <w:rPr>
          <w:bCs/>
          <w:color w:val="000000"/>
          <w:highlight w:val="yellow"/>
        </w:rPr>
      </w:pPr>
      <w:r>
        <w:rPr>
          <w:bCs/>
          <w:color w:val="000000"/>
        </w:rPr>
        <w:t>На территории района развиваются 16 видов спорта, в том числе: велоспорт,                                      лыжероллеры, лыжные гонки, мини футбол, стрельба, хоккей, легкая атлетика.</w:t>
      </w:r>
    </w:p>
    <w:p w:rsidR="00646CC3" w:rsidRDefault="00646CC3" w:rsidP="00646CC3">
      <w:pPr>
        <w:ind w:firstLine="28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Увеличивается спортивная база района. В этом году она насчитывает 69 спортивных сооружений. Введены в эксплуатацию спортивные площадки в д. </w:t>
      </w:r>
      <w:proofErr w:type="spellStart"/>
      <w:r>
        <w:rPr>
          <w:shd w:val="clear" w:color="auto" w:fill="FFFFFF"/>
        </w:rPr>
        <w:t>Филиппово</w:t>
      </w:r>
      <w:proofErr w:type="spellEnd"/>
      <w:r>
        <w:rPr>
          <w:shd w:val="clear" w:color="auto" w:fill="FFFFFF"/>
        </w:rPr>
        <w:t xml:space="preserve"> (малый проект), с. </w:t>
      </w:r>
      <w:proofErr w:type="spellStart"/>
      <w:r>
        <w:rPr>
          <w:shd w:val="clear" w:color="auto" w:fill="FFFFFF"/>
        </w:rPr>
        <w:t>Нерица</w:t>
      </w:r>
      <w:proofErr w:type="spellEnd"/>
      <w:r>
        <w:rPr>
          <w:shd w:val="clear" w:color="auto" w:fill="FFFFFF"/>
        </w:rPr>
        <w:t xml:space="preserve"> (социальное партнерство), отремонтированы спортивный зал в д. Загривочная и лыжная база «Темп»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с. Усть-Цильма.</w:t>
      </w:r>
    </w:p>
    <w:p w:rsidR="00646CC3" w:rsidRDefault="00646CC3" w:rsidP="00646CC3">
      <w:pPr>
        <w:ind w:firstLine="284"/>
        <w:jc w:val="both"/>
      </w:pPr>
      <w:r>
        <w:rPr>
          <w:shd w:val="clear" w:color="auto" w:fill="FFFFFF"/>
        </w:rPr>
        <w:t xml:space="preserve">Общая численность занимающихся составляет 3006 чел. и составляет 31,2 % от </w:t>
      </w:r>
      <w:r>
        <w:t>общей численности населения района.</w:t>
      </w:r>
    </w:p>
    <w:p w:rsidR="00646CC3" w:rsidRDefault="00646CC3" w:rsidP="00646CC3">
      <w:pPr>
        <w:ind w:firstLine="284"/>
        <w:jc w:val="both"/>
      </w:pPr>
      <w:r>
        <w:t>Самыми популярными видами спорта среди населения являются волейбол – 504 чел., лыжные гонки – 241 чел., пауэрлифтинг – 141 чел., настольный теннис – 136., футбол – 103 чел.</w:t>
      </w:r>
    </w:p>
    <w:p w:rsidR="00646CC3" w:rsidRDefault="00646CC3" w:rsidP="00646CC3">
      <w:pPr>
        <w:ind w:firstLine="284"/>
        <w:jc w:val="both"/>
      </w:pPr>
      <w:r>
        <w:t>Для развития и совершенствования спортивных навыков и обеспечения массовости в течение года организуются и проводятся соревнования школьного, поселенческого и районного уровня. На 1 декабря 2015 г. их число составило 144, количество участников – 5254 чел.</w:t>
      </w:r>
    </w:p>
    <w:p w:rsidR="00646CC3" w:rsidRDefault="00646CC3" w:rsidP="00646CC3">
      <w:pPr>
        <w:ind w:firstLine="284"/>
        <w:jc w:val="both"/>
      </w:pPr>
      <w:r>
        <w:t>Сильнейшие спортсмены и сборные команды по видам спорта приняли участие в 4 Всероссийских и 15 республиканских соревнованиях.</w:t>
      </w:r>
    </w:p>
    <w:p w:rsidR="00646CC3" w:rsidRDefault="00646CC3" w:rsidP="00646CC3">
      <w:pPr>
        <w:ind w:firstLine="284"/>
        <w:jc w:val="both"/>
      </w:pPr>
      <w:r>
        <w:t xml:space="preserve">Базовым видом спорта в районе являются лыжные гонки. Норматив </w:t>
      </w:r>
      <w:r>
        <w:rPr>
          <w:lang w:val="en-US"/>
        </w:rPr>
        <w:t>I</w:t>
      </w:r>
      <w:r>
        <w:t xml:space="preserve"> взрослого разряда выполнили 10 лыжников-гонщиков, </w:t>
      </w:r>
      <w:proofErr w:type="gramStart"/>
      <w:r>
        <w:t>звания кандидата</w:t>
      </w:r>
      <w:proofErr w:type="gramEnd"/>
      <w:r>
        <w:t xml:space="preserve"> в мастера спорта добился </w:t>
      </w:r>
      <w:proofErr w:type="spellStart"/>
      <w:r>
        <w:t>Малойкин</w:t>
      </w:r>
      <w:proofErr w:type="spellEnd"/>
      <w:r>
        <w:t xml:space="preserve"> Сергей. В основной состав сборной России входит Илья Семиков. В конце 2015 года отличился Канев Сергей, который дважды победил во Всероссийских соревнованиях по лыжным гонкам среди юношей 17 – 18 лет. В составы сборной Республики Коми входят 9 спортсменов. </w:t>
      </w:r>
    </w:p>
    <w:p w:rsidR="00646CC3" w:rsidRDefault="00646CC3" w:rsidP="00646CC3">
      <w:pPr>
        <w:ind w:firstLine="284"/>
        <w:jc w:val="both"/>
        <w:rPr>
          <w:shd w:val="clear" w:color="auto" w:fill="FFFFFF"/>
        </w:rPr>
      </w:pPr>
      <w:r>
        <w:t>Для привлечения интереса населения к занятиям лыжным спортом во всех сельских поселениях района проводятся старты Всероссийских соревнований «Лыжня России». К традиционным участникам лыжного конкурса «</w:t>
      </w:r>
      <w:r>
        <w:rPr>
          <w:rFonts w:eastAsia="Calibri"/>
        </w:rPr>
        <w:t>Движение для здоровья» на приз</w:t>
      </w:r>
      <w:proofErr w:type="gramStart"/>
      <w:r>
        <w:rPr>
          <w:rFonts w:eastAsia="Calibri"/>
        </w:rPr>
        <w:t xml:space="preserve">ы  </w:t>
      </w:r>
      <w:r>
        <w:rPr>
          <w:bCs/>
          <w:shd w:val="clear" w:color="auto" w:fill="FFFFFF"/>
        </w:rPr>
        <w:t>ООО</w:t>
      </w:r>
      <w:proofErr w:type="gramEnd"/>
      <w:r>
        <w:rPr>
          <w:rStyle w:val="apple-converted-space"/>
        </w:rPr>
        <w:t> </w:t>
      </w:r>
      <w:r>
        <w:rPr>
          <w:shd w:val="clear" w:color="auto" w:fill="FFFFFF"/>
        </w:rPr>
        <w:t>"</w:t>
      </w:r>
      <w:r>
        <w:rPr>
          <w:bCs/>
          <w:shd w:val="clear" w:color="auto" w:fill="FFFFFF"/>
        </w:rPr>
        <w:t>ЛУКОЙЛ</w:t>
      </w:r>
      <w:r>
        <w:rPr>
          <w:shd w:val="clear" w:color="auto" w:fill="FFFFFF"/>
        </w:rPr>
        <w:t>-</w:t>
      </w:r>
      <w:r>
        <w:rPr>
          <w:bCs/>
          <w:shd w:val="clear" w:color="auto" w:fill="FFFFFF"/>
        </w:rPr>
        <w:t>Коми</w:t>
      </w:r>
      <w:r>
        <w:rPr>
          <w:shd w:val="clear" w:color="auto" w:fill="FFFFFF"/>
        </w:rPr>
        <w:t>" сельским поселениям «Усть-Цильма» и «Замежная» подключились сельские поселения «</w:t>
      </w:r>
      <w:proofErr w:type="spellStart"/>
      <w:r>
        <w:rPr>
          <w:shd w:val="clear" w:color="auto" w:fill="FFFFFF"/>
        </w:rPr>
        <w:t>Хабариха</w:t>
      </w:r>
      <w:proofErr w:type="spellEnd"/>
      <w:r>
        <w:rPr>
          <w:shd w:val="clear" w:color="auto" w:fill="FFFFFF"/>
        </w:rPr>
        <w:t>»,  «</w:t>
      </w:r>
      <w:proofErr w:type="spellStart"/>
      <w:r>
        <w:rPr>
          <w:shd w:val="clear" w:color="auto" w:fill="FFFFFF"/>
        </w:rPr>
        <w:t>Окунево</w:t>
      </w:r>
      <w:proofErr w:type="spellEnd"/>
      <w:r>
        <w:rPr>
          <w:shd w:val="clear" w:color="auto" w:fill="FFFFFF"/>
        </w:rPr>
        <w:t>», «</w:t>
      </w:r>
      <w:r>
        <w:t>Новый Бор</w:t>
      </w:r>
      <w:r>
        <w:rPr>
          <w:shd w:val="clear" w:color="auto" w:fill="FFFFFF"/>
        </w:rPr>
        <w:t>». Общее количество в 2015 году составило 242 человека.</w:t>
      </w:r>
    </w:p>
    <w:p w:rsidR="00646CC3" w:rsidRDefault="00646CC3" w:rsidP="00646CC3">
      <w:pPr>
        <w:ind w:firstLine="284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Основные проблемные вопросы, которые необходимо решать на республиканском уровне:</w:t>
      </w:r>
    </w:p>
    <w:p w:rsidR="00646CC3" w:rsidRDefault="00646CC3" w:rsidP="00646CC3">
      <w:pPr>
        <w:numPr>
          <w:ilvl w:val="0"/>
          <w:numId w:val="18"/>
        </w:numPr>
        <w:tabs>
          <w:tab w:val="num" w:pos="-567"/>
          <w:tab w:val="num" w:pos="-360"/>
          <w:tab w:val="num" w:pos="0"/>
        </w:tabs>
        <w:ind w:left="0" w:firstLine="284"/>
        <w:contextualSpacing/>
        <w:jc w:val="both"/>
        <w:rPr>
          <w:color w:val="000000"/>
        </w:rPr>
      </w:pPr>
      <w:r>
        <w:rPr>
          <w:color w:val="000000"/>
        </w:rPr>
        <w:t>недостаточность финансовых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>я участия сборных команд района в республиканских соревнованиях;</w:t>
      </w:r>
    </w:p>
    <w:p w:rsidR="00646CC3" w:rsidRDefault="00646CC3" w:rsidP="00646CC3">
      <w:pPr>
        <w:numPr>
          <w:ilvl w:val="0"/>
          <w:numId w:val="18"/>
        </w:numPr>
        <w:tabs>
          <w:tab w:val="num" w:pos="-567"/>
          <w:tab w:val="num" w:pos="-360"/>
          <w:tab w:val="num" w:pos="0"/>
        </w:tabs>
        <w:ind w:left="0" w:firstLine="284"/>
        <w:contextualSpacing/>
        <w:jc w:val="both"/>
        <w:rPr>
          <w:color w:val="000000"/>
        </w:rPr>
      </w:pPr>
      <w:r>
        <w:rPr>
          <w:color w:val="000000"/>
        </w:rPr>
        <w:t>- кадровые вопросы.</w:t>
      </w:r>
    </w:p>
    <w:p w:rsidR="00646CC3" w:rsidRDefault="00646CC3" w:rsidP="00646CC3">
      <w:pPr>
        <w:tabs>
          <w:tab w:val="num" w:pos="-567"/>
          <w:tab w:val="num" w:pos="-360"/>
          <w:tab w:val="num" w:pos="0"/>
        </w:tabs>
        <w:ind w:firstLine="284"/>
        <w:jc w:val="center"/>
        <w:rPr>
          <w:b/>
          <w:color w:val="000000"/>
          <w:shd w:val="clear" w:color="auto" w:fill="FFFFFF"/>
        </w:rPr>
      </w:pPr>
    </w:p>
    <w:p w:rsidR="00646CC3" w:rsidRDefault="00646CC3" w:rsidP="00646CC3">
      <w:pPr>
        <w:tabs>
          <w:tab w:val="num" w:pos="-567"/>
          <w:tab w:val="num" w:pos="-360"/>
          <w:tab w:val="num" w:pos="0"/>
        </w:tabs>
        <w:ind w:firstLine="284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Многофункциональный центр предоставления государственных и</w:t>
      </w:r>
      <w:r>
        <w:rPr>
          <w:b/>
          <w:color w:val="000000"/>
          <w:lang w:eastAsia="zh-CN"/>
        </w:rPr>
        <w:t> </w:t>
      </w:r>
      <w:r>
        <w:rPr>
          <w:b/>
          <w:color w:val="000000"/>
          <w:shd w:val="clear" w:color="auto" w:fill="FFFFFF"/>
        </w:rPr>
        <w:t>муниципальных услуг</w:t>
      </w:r>
    </w:p>
    <w:p w:rsidR="00646CC3" w:rsidRDefault="00646CC3" w:rsidP="00646CC3">
      <w:pPr>
        <w:tabs>
          <w:tab w:val="num" w:pos="-567"/>
          <w:tab w:val="num" w:pos="-360"/>
          <w:tab w:val="num" w:pos="0"/>
        </w:tabs>
        <w:ind w:firstLine="284"/>
        <w:jc w:val="center"/>
        <w:rPr>
          <w:b/>
          <w:color w:val="000000"/>
          <w:shd w:val="clear" w:color="auto" w:fill="FFFFFF"/>
        </w:rPr>
      </w:pPr>
    </w:p>
    <w:p w:rsidR="00646CC3" w:rsidRDefault="00646CC3" w:rsidP="00646CC3">
      <w:pPr>
        <w:tabs>
          <w:tab w:val="num" w:pos="-567"/>
          <w:tab w:val="num" w:pos="-360"/>
          <w:tab w:val="num" w:pos="0"/>
        </w:tabs>
        <w:ind w:firstLine="284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2015 году начата работа по созданию многофункционального центра предоставления государственных и муниципальных услуг по принципу «Одного окна».  МФЦ расположен в здании администрации сельского поселения «Усть-Цильма», созданы отдаленные рабочие места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с. Коровий Ручей, с. Замежная, с. </w:t>
      </w:r>
      <w:proofErr w:type="spellStart"/>
      <w:r>
        <w:rPr>
          <w:color w:val="000000"/>
          <w:shd w:val="clear" w:color="auto" w:fill="FFFFFF"/>
        </w:rPr>
        <w:t>Трусово</w:t>
      </w:r>
      <w:proofErr w:type="spellEnd"/>
      <w:r>
        <w:rPr>
          <w:color w:val="000000"/>
          <w:shd w:val="clear" w:color="auto" w:fill="FFFFFF"/>
        </w:rPr>
        <w:t>. Специалисты, работающие в поселениях, проходят обучение и в ближайшее время начнут приём граждан.</w:t>
      </w:r>
    </w:p>
    <w:p w:rsidR="00646CC3" w:rsidRDefault="00646CC3" w:rsidP="00646CC3">
      <w:pPr>
        <w:tabs>
          <w:tab w:val="num" w:pos="-567"/>
          <w:tab w:val="num" w:pos="-360"/>
          <w:tab w:val="num" w:pos="0"/>
        </w:tabs>
        <w:ind w:firstLine="284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дальнейшем планируется открытие отдаленных рабочих мест и на территории других сельских поселений.</w:t>
      </w:r>
    </w:p>
    <w:p w:rsidR="00646CC3" w:rsidRDefault="00646CC3" w:rsidP="00646CC3">
      <w:pPr>
        <w:tabs>
          <w:tab w:val="num" w:pos="-567"/>
          <w:tab w:val="num" w:pos="-360"/>
          <w:tab w:val="num" w:pos="0"/>
        </w:tabs>
        <w:ind w:firstLine="284"/>
        <w:jc w:val="center"/>
        <w:rPr>
          <w:b/>
          <w:color w:val="000000"/>
        </w:rPr>
      </w:pPr>
      <w:r>
        <w:rPr>
          <w:b/>
          <w:color w:val="000000"/>
        </w:rPr>
        <w:t xml:space="preserve"> Организация муниципального управления</w:t>
      </w:r>
    </w:p>
    <w:p w:rsidR="00646CC3" w:rsidRDefault="00646CC3" w:rsidP="00646CC3">
      <w:pPr>
        <w:tabs>
          <w:tab w:val="num" w:pos="-567"/>
          <w:tab w:val="num" w:pos="-360"/>
          <w:tab w:val="num" w:pos="0"/>
        </w:tabs>
        <w:ind w:firstLine="284"/>
        <w:jc w:val="center"/>
        <w:rPr>
          <w:b/>
          <w:color w:val="000000"/>
        </w:rPr>
      </w:pPr>
    </w:p>
    <w:p w:rsidR="00646CC3" w:rsidRDefault="00646CC3" w:rsidP="00646CC3">
      <w:pPr>
        <w:tabs>
          <w:tab w:val="num" w:pos="-567"/>
          <w:tab w:val="num" w:pos="-360"/>
          <w:tab w:val="num" w:pos="0"/>
        </w:tabs>
        <w:ind w:firstLine="284"/>
        <w:jc w:val="both"/>
        <w:rPr>
          <w:color w:val="000000"/>
        </w:rPr>
      </w:pPr>
      <w:r>
        <w:rPr>
          <w:color w:val="000000"/>
        </w:rPr>
        <w:t xml:space="preserve">В 2015 году уровень удовлетворенности населения  деятельностью органов местного самоуправления составил 50% от количества опрошенных. При этом его значение увеличилось на 5 % по сравнению с </w:t>
      </w:r>
      <w:r>
        <w:rPr>
          <w:color w:val="000000"/>
        </w:rPr>
        <w:lastRenderedPageBreak/>
        <w:t>2014 годом (45 %). Данный показатель складывается из уровня удовлетворенности населения деятельностью муниципалитета по решению основных вопросов местного значения в сферах дошкольного образования (65,7 %), общего (школьного) образования (75,6 %), дополнительного образования детей (70,3 %), культуры (79,6 %), физической культуры и спорта (52 %), ЖКХ (21 %).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Основной причиной неудовлетворенности населения результатами деятельности органов местного самоуправления района является неудовлетворенность граждан состоянием дел в жилищно-коммунальном хозяйстве территорий (тарифы, качество услуг, состояние инженерных коммуникаций, благоустройство дворовых территорий и населенных пунктов в целом).</w:t>
      </w:r>
    </w:p>
    <w:p w:rsidR="00646CC3" w:rsidRDefault="00646CC3" w:rsidP="00646CC3">
      <w:pPr>
        <w:ind w:firstLine="284"/>
        <w:jc w:val="center"/>
        <w:rPr>
          <w:b/>
          <w:i/>
          <w:iCs/>
        </w:rPr>
      </w:pPr>
    </w:p>
    <w:p w:rsidR="00646CC3" w:rsidRDefault="00646CC3" w:rsidP="00646CC3">
      <w:pPr>
        <w:ind w:firstLine="284"/>
        <w:jc w:val="center"/>
        <w:rPr>
          <w:b/>
          <w:i/>
          <w:iCs/>
        </w:rPr>
      </w:pPr>
      <w:r>
        <w:rPr>
          <w:b/>
          <w:i/>
          <w:iCs/>
        </w:rPr>
        <w:t xml:space="preserve"> Автономные учреждения</w:t>
      </w:r>
    </w:p>
    <w:p w:rsidR="00646CC3" w:rsidRDefault="00646CC3" w:rsidP="00646CC3">
      <w:pPr>
        <w:ind w:firstLine="284"/>
        <w:jc w:val="center"/>
        <w:rPr>
          <w:b/>
        </w:rPr>
      </w:pP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На территории муниципального района «Усть-Цилемский» функционирует одно автономное учреждение: АУ РК «Редакция газеты «Красная Печора».</w:t>
      </w:r>
    </w:p>
    <w:p w:rsidR="00646CC3" w:rsidRDefault="00646CC3" w:rsidP="00646CC3">
      <w:pPr>
        <w:ind w:firstLine="284"/>
        <w:jc w:val="center"/>
        <w:rPr>
          <w:b/>
          <w:i/>
          <w:color w:val="FF0000"/>
        </w:rPr>
      </w:pPr>
    </w:p>
    <w:p w:rsidR="00646CC3" w:rsidRDefault="00646CC3" w:rsidP="00646CC3">
      <w:pPr>
        <w:ind w:firstLine="284"/>
        <w:jc w:val="center"/>
        <w:rPr>
          <w:b/>
          <w:i/>
          <w:color w:val="000000"/>
        </w:rPr>
      </w:pPr>
      <w:r>
        <w:rPr>
          <w:b/>
          <w:i/>
          <w:color w:val="FF0000"/>
        </w:rPr>
        <w:t xml:space="preserve"> </w:t>
      </w:r>
      <w:r>
        <w:rPr>
          <w:b/>
          <w:i/>
          <w:color w:val="000000"/>
        </w:rPr>
        <w:t>Муниципальные услуги</w:t>
      </w:r>
    </w:p>
    <w:p w:rsidR="00646CC3" w:rsidRDefault="00646CC3" w:rsidP="00646CC3">
      <w:pPr>
        <w:ind w:firstLine="284"/>
        <w:jc w:val="center"/>
        <w:rPr>
          <w:rStyle w:val="af5"/>
          <w:rFonts w:ascii="Times New Roman" w:hAnsi="Times New Roman"/>
          <w:iCs w:val="0"/>
        </w:rPr>
      </w:pPr>
    </w:p>
    <w:p w:rsidR="00646CC3" w:rsidRDefault="00646CC3" w:rsidP="00646CC3">
      <w:pPr>
        <w:ind w:firstLine="284"/>
        <w:jc w:val="both"/>
      </w:pPr>
      <w:r>
        <w:t xml:space="preserve">В рамках Федерального закона от </w:t>
      </w:r>
      <w:r>
        <w:rPr>
          <w:kern w:val="36"/>
        </w:rPr>
        <w:t xml:space="preserve">27 июля 2010 г. № 210-ФЗ </w:t>
      </w:r>
      <w:r>
        <w:t>«Об организации предоставления государственных и муниципальных услуг»</w:t>
      </w:r>
      <w:r>
        <w:rPr>
          <w:rStyle w:val="af5"/>
          <w:b/>
          <w:bCs/>
          <w:color w:val="5A6167"/>
        </w:rPr>
        <w:t> </w:t>
      </w:r>
      <w:r>
        <w:t xml:space="preserve">администрацией муниципального района «Усть-Цилемский» утвержден  Реестр муниципальных услуг МР «Усть-Цилемский» (далее – Реестр). </w:t>
      </w:r>
    </w:p>
    <w:p w:rsidR="00646CC3" w:rsidRDefault="00646CC3" w:rsidP="00646CC3">
      <w:pPr>
        <w:ind w:firstLine="284"/>
        <w:jc w:val="both"/>
      </w:pPr>
      <w:r>
        <w:t>По данному Реестру администрацией  МР «Усть-Цилемский» предоставляется 58 муниципальных услуг, в том числе: муниципальными бюджетными учреждениями – 7, сектором службы «Одного окна» - 8, администрацией района – 43.</w:t>
      </w:r>
    </w:p>
    <w:p w:rsidR="00646CC3" w:rsidRDefault="00646CC3" w:rsidP="00646CC3">
      <w:pPr>
        <w:ind w:firstLine="284"/>
        <w:jc w:val="both"/>
      </w:pPr>
      <w:r>
        <w:t xml:space="preserve">За  2015 год администрацией района и муниципальными бюджетными учреждениями  оказано  17274 муниципальные услуги. </w:t>
      </w:r>
    </w:p>
    <w:p w:rsidR="00646CC3" w:rsidRDefault="00646CC3" w:rsidP="00646CC3">
      <w:pPr>
        <w:ind w:firstLine="284"/>
        <w:jc w:val="both"/>
      </w:pPr>
      <w:r>
        <w:t xml:space="preserve">Сектором службы «Одного окна» за 2015 год принято 817 заявлений, на все заявления даны исчерпывающие ответы.  </w:t>
      </w:r>
    </w:p>
    <w:p w:rsidR="00646CC3" w:rsidRDefault="00646CC3" w:rsidP="00646CC3">
      <w:pPr>
        <w:ind w:firstLine="284"/>
        <w:jc w:val="both"/>
      </w:pPr>
      <w:r>
        <w:t>На все муниципальные услуги разработаны административные регламенты в соответствии с Реестром.</w:t>
      </w:r>
    </w:p>
    <w:p w:rsidR="00646CC3" w:rsidRDefault="00646CC3" w:rsidP="00646CC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административные регламенты  по предоставлению муниципальных услуг размещены на официальном сайте администрации района.</w:t>
      </w:r>
    </w:p>
    <w:p w:rsidR="00646CC3" w:rsidRDefault="00646CC3" w:rsidP="00646CC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сайте региональной информационной системы «Портал государственных и муниципальных услуг РК» и в государственной информационной системе «Единый портал государственных и муниципальных услуг (функций)» размещены сведения о 59 муниципальных услугах, в том числе 8 услуг сельских поселений, 6 услуг муниципальных бюджетных учреждений, 9 услуг управления образования.</w:t>
      </w:r>
    </w:p>
    <w:p w:rsidR="00646CC3" w:rsidRDefault="00646CC3" w:rsidP="00646CC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распоряжения Правительства РФ от 17.12.2009 №1993-р «Об утверждении сводного перечня первоочередных государственных и муниципальных услуг, предоставляемых в электронном виде» (далее – Распоряжение) в электронный вид переведено 8 муниципальных услуг (администрация района – 2 услуги, управление образования – 5 услуга, сельские поселения – 1 услуги).</w:t>
      </w:r>
    </w:p>
    <w:p w:rsidR="00646CC3" w:rsidRDefault="00646CC3" w:rsidP="00646CC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дальнейшем количество муниципальных услуг, предоставляемых в электронном виде, будет увеличено, так как Министерством массовых коммуникаций, информатизации и связи РК ведется работа по переводу муниципальных услуг в электронный  вид в соответствии с этапами перевода муниципальных услуг в электронный вид на основании Распоряжения.  </w:t>
      </w:r>
    </w:p>
    <w:p w:rsidR="00646CC3" w:rsidRDefault="00646CC3" w:rsidP="00646CC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ведется постоянная работа по актуализации данных в государственной информационной системе «Реестр государственных и муниципальных услуг (функций) Республики Коми».</w:t>
      </w:r>
    </w:p>
    <w:p w:rsidR="00646CC3" w:rsidRDefault="00646CC3" w:rsidP="00646CC3">
      <w:pPr>
        <w:ind w:firstLine="284"/>
        <w:jc w:val="both"/>
        <w:rPr>
          <w:sz w:val="24"/>
          <w:szCs w:val="24"/>
        </w:rPr>
      </w:pPr>
      <w:r>
        <w:t>Администрация района осуществляет контроль по двум видам:</w:t>
      </w:r>
    </w:p>
    <w:p w:rsidR="00646CC3" w:rsidRDefault="00646CC3" w:rsidP="00646CC3">
      <w:pPr>
        <w:ind w:firstLine="284"/>
        <w:jc w:val="both"/>
      </w:pPr>
      <w:r>
        <w:t xml:space="preserve">1. Муниципальный </w:t>
      </w:r>
      <w:proofErr w:type="gramStart"/>
      <w:r>
        <w:t>контроль за</w:t>
      </w:r>
      <w:proofErr w:type="gramEnd"/>
      <w:r>
        <w:t xml:space="preserve"> сохранностью автомобильных дорог местного значения вне границ населенных пунктов в границах муниципального района. </w:t>
      </w:r>
    </w:p>
    <w:p w:rsidR="00646CC3" w:rsidRDefault="00646CC3" w:rsidP="00646CC3">
      <w:pPr>
        <w:ind w:firstLine="284"/>
        <w:jc w:val="both"/>
      </w:pPr>
      <w:r>
        <w:t xml:space="preserve">2. Муниципальный жилищный контроль.  </w:t>
      </w:r>
    </w:p>
    <w:p w:rsidR="00646CC3" w:rsidRDefault="00646CC3" w:rsidP="00646CC3">
      <w:pPr>
        <w:ind w:firstLine="284"/>
        <w:jc w:val="both"/>
      </w:pPr>
      <w:r>
        <w:t xml:space="preserve">За 2015 год проверок по муниципальному контролю  не проводилось, так как нет объекта проверок. </w:t>
      </w:r>
    </w:p>
    <w:p w:rsidR="00646CC3" w:rsidRDefault="00646CC3" w:rsidP="00646CC3">
      <w:pPr>
        <w:ind w:firstLine="284"/>
        <w:jc w:val="both"/>
      </w:pPr>
      <w:r>
        <w:rPr>
          <w:b/>
          <w:bCs/>
          <w:i/>
          <w:iCs/>
          <w:u w:val="single"/>
        </w:rPr>
        <w:t>Проблемы:</w:t>
      </w:r>
    </w:p>
    <w:p w:rsidR="00646CC3" w:rsidRDefault="00646CC3" w:rsidP="00646CC3">
      <w:pPr>
        <w:ind w:firstLine="284"/>
        <w:jc w:val="both"/>
      </w:pPr>
      <w:r>
        <w:t>Существует проблема оказания муниципальных услуг в электронном виде в сельских поселениях «Замежная», «</w:t>
      </w:r>
      <w:proofErr w:type="spellStart"/>
      <w:r>
        <w:t>Трусово</w:t>
      </w:r>
      <w:proofErr w:type="spellEnd"/>
      <w:r>
        <w:t>», «</w:t>
      </w:r>
      <w:proofErr w:type="spellStart"/>
      <w:r>
        <w:t>Уег</w:t>
      </w:r>
      <w:proofErr w:type="spellEnd"/>
      <w:r>
        <w:t xml:space="preserve">», «Среднее </w:t>
      </w:r>
      <w:proofErr w:type="spellStart"/>
      <w:r>
        <w:t>Бугаево</w:t>
      </w:r>
      <w:proofErr w:type="spellEnd"/>
      <w:r>
        <w:t>», «</w:t>
      </w:r>
      <w:proofErr w:type="spellStart"/>
      <w:r>
        <w:t>Нерица</w:t>
      </w:r>
      <w:proofErr w:type="spellEnd"/>
      <w:r>
        <w:t>», «</w:t>
      </w:r>
      <w:proofErr w:type="spellStart"/>
      <w:r>
        <w:t>Ёрмица</w:t>
      </w:r>
      <w:proofErr w:type="spellEnd"/>
      <w:r>
        <w:t>» в результате плохого качества сети Интернет. Это приводит к отсутствию оперативности по предоставлению муниципальных услуг в электронном виде для населения. Соответственно, жители района не всегда могут своевременно получить информацию о предоставляемых муниципальных услугах.</w:t>
      </w:r>
    </w:p>
    <w:p w:rsidR="00646CC3" w:rsidRDefault="00646CC3" w:rsidP="00646CC3">
      <w:pPr>
        <w:ind w:firstLine="284"/>
        <w:jc w:val="both"/>
      </w:pPr>
    </w:p>
    <w:p w:rsidR="00646CC3" w:rsidRDefault="00646CC3" w:rsidP="00646CC3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Энергосбережение и повышение энергетической эффективности</w:t>
      </w:r>
    </w:p>
    <w:p w:rsidR="00646CC3" w:rsidRDefault="00646CC3" w:rsidP="00646CC3">
      <w:pPr>
        <w:ind w:firstLine="284"/>
        <w:jc w:val="center"/>
        <w:rPr>
          <w:b/>
          <w:color w:val="000000"/>
        </w:rPr>
      </w:pP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В рамках мер по энергосбережению и повышению энергетической эффективности в МР «Усть-Цилемский» принята целевая муниципальная программа «Энергосбережение и повышение энергетической эффективности МР «Усть-Цилемский» на 2012 – 2015 годы».</w:t>
      </w:r>
    </w:p>
    <w:p w:rsidR="00646CC3" w:rsidRDefault="00646CC3" w:rsidP="00646CC3">
      <w:pPr>
        <w:ind w:firstLine="284"/>
        <w:jc w:val="both"/>
        <w:rPr>
          <w:color w:val="000000"/>
        </w:rPr>
      </w:pPr>
      <w:r>
        <w:rPr>
          <w:color w:val="000000"/>
        </w:rPr>
        <w:t>В результате выполнения мероприятий по энергосбережению и повышению энергетической эффективности, предусмотренных программой, наблюдается снижение объемов потребления энергетических ресурсов жителями многоквартирных домов и муниципальными бюджетными учреждениями.</w:t>
      </w:r>
    </w:p>
    <w:p w:rsidR="00646CC3" w:rsidRDefault="00646CC3" w:rsidP="00646CC3">
      <w:pPr>
        <w:ind w:firstLine="284"/>
        <w:jc w:val="both"/>
      </w:pPr>
      <w:r>
        <w:t>В рамках программы по энергосбережению в 2015 г. проводились следующие виды работ:</w:t>
      </w:r>
    </w:p>
    <w:p w:rsidR="00646CC3" w:rsidRDefault="00646CC3" w:rsidP="00646CC3">
      <w:pPr>
        <w:pStyle w:val="aa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Разработана и утверждена программа по энергосбережению от 08.04.2015 № 04/764 «Об утверждении программы «Энергосбережение и повышение энергетической эффективности муниципального района «Усть-Цилемский» на 2015-2020 годы»</w:t>
      </w:r>
    </w:p>
    <w:p w:rsidR="00646CC3" w:rsidRDefault="00646CC3" w:rsidP="00646CC3">
      <w:pPr>
        <w:pStyle w:val="aa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Ремонт спортзала в </w:t>
      </w:r>
      <w:proofErr w:type="spellStart"/>
      <w:r>
        <w:rPr>
          <w:sz w:val="24"/>
          <w:szCs w:val="24"/>
        </w:rPr>
        <w:t>Хабарицкой</w:t>
      </w:r>
      <w:proofErr w:type="spellEnd"/>
      <w:r>
        <w:rPr>
          <w:sz w:val="24"/>
          <w:szCs w:val="24"/>
        </w:rPr>
        <w:t xml:space="preserve"> СОШ - замена всех окон на ПВХ и утепление фасада спортзала </w:t>
      </w:r>
      <w:proofErr w:type="spellStart"/>
      <w:r>
        <w:rPr>
          <w:sz w:val="24"/>
          <w:szCs w:val="24"/>
        </w:rPr>
        <w:t>сайдингом</w:t>
      </w:r>
      <w:proofErr w:type="spellEnd"/>
      <w:r>
        <w:rPr>
          <w:sz w:val="24"/>
          <w:szCs w:val="24"/>
        </w:rPr>
        <w:t>. (по программе ремонты объектов спорта).</w:t>
      </w:r>
    </w:p>
    <w:p w:rsidR="00646CC3" w:rsidRDefault="00646CC3" w:rsidP="00646CC3">
      <w:pPr>
        <w:pStyle w:val="aa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3.Установлены 4 </w:t>
      </w:r>
      <w:proofErr w:type="spellStart"/>
      <w:r>
        <w:rPr>
          <w:sz w:val="24"/>
          <w:szCs w:val="24"/>
        </w:rPr>
        <w:t>общедомовых</w:t>
      </w:r>
      <w:proofErr w:type="spellEnd"/>
      <w:r>
        <w:rPr>
          <w:sz w:val="24"/>
          <w:szCs w:val="24"/>
        </w:rPr>
        <w:t xml:space="preserve"> прибора учета холодного водоснабжения в МКД, и 8 приборов учета холодного водоснабжения, в муниципальных квартирах и была проведена проверка 12 приборов учета в многоквартирных домах по муниципальной программе в рамках программы МР «Усть-Цилемский» «Муниципальное управление». </w:t>
      </w:r>
    </w:p>
    <w:p w:rsidR="00646CC3" w:rsidRDefault="00646CC3" w:rsidP="00646CC3">
      <w:pPr>
        <w:ind w:firstLine="284"/>
        <w:jc w:val="center"/>
        <w:rPr>
          <w:b/>
          <w:color w:val="000000"/>
          <w:sz w:val="24"/>
          <w:szCs w:val="24"/>
        </w:rPr>
      </w:pPr>
    </w:p>
    <w:p w:rsidR="00646CC3" w:rsidRDefault="00646CC3" w:rsidP="00646CC3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Задачи на текущий год и перспективы их решения</w:t>
      </w:r>
    </w:p>
    <w:p w:rsidR="00646CC3" w:rsidRDefault="00646CC3" w:rsidP="00646CC3">
      <w:pPr>
        <w:ind w:firstLine="284"/>
        <w:jc w:val="center"/>
        <w:rPr>
          <w:b/>
          <w:color w:val="000000"/>
        </w:rPr>
      </w:pPr>
    </w:p>
    <w:p w:rsidR="00646CC3" w:rsidRDefault="00646CC3" w:rsidP="00646CC3">
      <w:pPr>
        <w:ind w:firstLine="284"/>
      </w:pPr>
      <w:r>
        <w:t>Основными задачами  социально-экономического развития района являются:</w:t>
      </w:r>
    </w:p>
    <w:p w:rsidR="00646CC3" w:rsidRDefault="00646CC3" w:rsidP="00646CC3">
      <w:pPr>
        <w:ind w:firstLine="284"/>
        <w:jc w:val="both"/>
      </w:pPr>
      <w:r>
        <w:t xml:space="preserve">1. Создание условий для развития сельскохозяйственной отрасли: укрепление материальной базы и модернизация сельскохозяйственных предприятий, улучшение породных качеств животных и увеличение их поголовья, повышение плодородия  земель </w:t>
      </w:r>
      <w:proofErr w:type="spellStart"/>
      <w:r>
        <w:t>сельхозназначения</w:t>
      </w:r>
      <w:proofErr w:type="spellEnd"/>
      <w:r>
        <w:t>, расширение площади посевных культур, увеличение объемов и повышение качества кормов  собственного производства,  обеспечение условий для реализации сельскохозяйственной продукции, привлечение в отрасль квалифицированных кадров.</w:t>
      </w:r>
    </w:p>
    <w:p w:rsidR="00646CC3" w:rsidRDefault="00646CC3" w:rsidP="00646CC3">
      <w:pPr>
        <w:ind w:firstLine="284"/>
        <w:jc w:val="both"/>
      </w:pPr>
      <w:r>
        <w:t xml:space="preserve">2. Создание условий для развития малого бизнеса, расширение сфер его деятельности. </w:t>
      </w:r>
    </w:p>
    <w:p w:rsidR="00646CC3" w:rsidRDefault="00646CC3" w:rsidP="00646CC3">
      <w:pPr>
        <w:ind w:firstLine="284"/>
        <w:jc w:val="both"/>
      </w:pPr>
      <w:r>
        <w:t>3. Развитие туризма: разработка туристических маршрутов, открытие гостевых домов, создание необходимой инфраструктуры.</w:t>
      </w:r>
    </w:p>
    <w:p w:rsidR="00646CC3" w:rsidRDefault="00646CC3" w:rsidP="00646CC3">
      <w:pPr>
        <w:ind w:firstLine="284"/>
        <w:jc w:val="both"/>
      </w:pPr>
      <w:r>
        <w:t>4. В области  земельных отношений необходимо продолжить работу по изготовлению генеральных планов сельских поселений, определять места для микрорайонов новой застройки.</w:t>
      </w:r>
    </w:p>
    <w:p w:rsidR="00646CC3" w:rsidRDefault="00646CC3" w:rsidP="00646CC3">
      <w:pPr>
        <w:ind w:firstLine="284"/>
        <w:jc w:val="both"/>
      </w:pPr>
      <w:r>
        <w:t xml:space="preserve">5. В целях обеспечения  пассажирских перевозок  необходимо продолжать работу по обновлению автобусного парка,  приобретению безопасного речного транспорта.  </w:t>
      </w:r>
    </w:p>
    <w:p w:rsidR="00646CC3" w:rsidRDefault="00646CC3" w:rsidP="00646CC3">
      <w:pPr>
        <w:ind w:firstLine="284"/>
        <w:jc w:val="both"/>
      </w:pPr>
      <w:r>
        <w:t>6. В сфере жилищно-коммунального хозяйства  будет продолжена работа по  водоснабжению населения района, капитальному ремонту муниципального жилого фонда, созданию условий  для обеспечения жильем граждан.</w:t>
      </w:r>
    </w:p>
    <w:p w:rsidR="00646CC3" w:rsidRDefault="00646CC3" w:rsidP="00646CC3">
      <w:pPr>
        <w:ind w:firstLine="284"/>
        <w:jc w:val="both"/>
      </w:pPr>
      <w:r>
        <w:t xml:space="preserve">7. Социальная сфера также требует  большого внимания: будет продолжена работа по строительству детского сада на 120 мест и школы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Трусово</w:t>
      </w:r>
      <w:proofErr w:type="spellEnd"/>
      <w:r>
        <w:t xml:space="preserve">, </w:t>
      </w:r>
      <w:proofErr w:type="gramStart"/>
      <w:r>
        <w:t>укреплению</w:t>
      </w:r>
      <w:proofErr w:type="gramEnd"/>
      <w:r>
        <w:t xml:space="preserve"> материальной и технической базы учреждений образования и культуры.</w:t>
      </w:r>
    </w:p>
    <w:p w:rsidR="00646CC3" w:rsidRDefault="00646CC3" w:rsidP="00646CC3">
      <w:pPr>
        <w:ind w:firstLine="284"/>
        <w:jc w:val="both"/>
      </w:pPr>
      <w:r>
        <w:t>8. Будет продолжена работа по ремонту и строительству дорог и мостов, обеспечению необходимой инфраструктурой  районов новостроек.</w:t>
      </w:r>
    </w:p>
    <w:p w:rsidR="00646CC3" w:rsidRDefault="00646CC3" w:rsidP="00646CC3">
      <w:pPr>
        <w:ind w:firstLine="284"/>
        <w:jc w:val="both"/>
      </w:pPr>
    </w:p>
    <w:p w:rsidR="00646CC3" w:rsidRDefault="00646CC3" w:rsidP="00646CC3">
      <w:pPr>
        <w:ind w:firstLine="284"/>
        <w:jc w:val="center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>Показатели эффективности и результативности деятельности администрации</w:t>
      </w:r>
    </w:p>
    <w:p w:rsidR="00646CC3" w:rsidRDefault="00646CC3" w:rsidP="00646CC3">
      <w:pPr>
        <w:ind w:firstLine="284"/>
        <w:jc w:val="center"/>
        <w:rPr>
          <w:b/>
          <w:color w:val="000000"/>
          <w:lang w:eastAsia="zh-CN"/>
        </w:rPr>
      </w:pPr>
      <w:r>
        <w:rPr>
          <w:b/>
          <w:color w:val="000000"/>
          <w:lang w:eastAsia="zh-CN"/>
        </w:rPr>
        <w:t xml:space="preserve"> МР «Усть-Цилемский»</w:t>
      </w:r>
    </w:p>
    <w:p w:rsidR="00646CC3" w:rsidRDefault="00646CC3" w:rsidP="00646CC3">
      <w:pPr>
        <w:ind w:firstLine="284"/>
        <w:jc w:val="center"/>
        <w:rPr>
          <w:b/>
          <w:color w:val="000000"/>
          <w:lang w:eastAsia="zh-CN"/>
        </w:rPr>
      </w:pPr>
    </w:p>
    <w:tbl>
      <w:tblPr>
        <w:tblW w:w="974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2581"/>
        <w:gridCol w:w="1970"/>
        <w:gridCol w:w="1969"/>
        <w:gridCol w:w="2678"/>
      </w:tblGrid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 xml:space="preserve">№ </w:t>
            </w:r>
          </w:p>
          <w:p w:rsidR="00646CC3" w:rsidRDefault="00646CC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  <w:lang w:eastAsia="zh-CN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  <w:lang w:eastAsia="zh-CN"/>
              </w:rPr>
              <w:t>/</w:t>
            </w:r>
            <w:proofErr w:type="spellStart"/>
            <w:r>
              <w:rPr>
                <w:b/>
                <w:sz w:val="22"/>
                <w:szCs w:val="22"/>
                <w:lang w:eastAsia="zh-CN"/>
              </w:rPr>
              <w:t>п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Наименование показателя эффективности и результативности деятельности главы МР «Усть-Цилемский» и администрации МР «Усть-Цилемский»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Значение показателя за предыдущий год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Значение показателя за отчетный год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Пояснение по снижению (ухудшению) установленных значений показателей эффективности и результативности главы МР «Усть-Цилемский»</w:t>
            </w:r>
          </w:p>
        </w:tc>
      </w:tr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52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Удовлетворенность населения деятельностью органов местного </w:t>
            </w:r>
            <w:r>
              <w:rPr>
                <w:sz w:val="22"/>
                <w:szCs w:val="22"/>
                <w:lang w:eastAsia="zh-CN"/>
              </w:rPr>
              <w:lastRenderedPageBreak/>
              <w:t>самоуправления муниципального района «Усть-Цилемский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lastRenderedPageBreak/>
              <w:t xml:space="preserve">45 % от числа </w:t>
            </w:r>
            <w:proofErr w:type="gramStart"/>
            <w:r>
              <w:rPr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 xml:space="preserve"> % </w:t>
            </w:r>
            <w:r>
              <w:rPr>
                <w:sz w:val="22"/>
                <w:szCs w:val="22"/>
              </w:rPr>
              <w:t xml:space="preserve">от числа </w:t>
            </w:r>
            <w:proofErr w:type="gramStart"/>
            <w:r>
              <w:rPr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Основной причиной неудовлетворенности населения результатами деятельности органов местного самоуправления </w:t>
            </w:r>
            <w:r>
              <w:rPr>
                <w:color w:val="000000"/>
              </w:rPr>
              <w:lastRenderedPageBreak/>
              <w:t>района является неудовлетворенность граждан состоянием дел в жилищно-коммунальном хозяйстве территорий (тарифы, качество услуг, состояние инженерных коммуникаций, благоустройство дворовых территорий и населенных пунктов в целом).</w:t>
            </w:r>
          </w:p>
        </w:tc>
      </w:tr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52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Коэффициент отношения оценки качества управления финансами и платежеспособности, полученной МР «Усть-Цилемский» к максимально возможной оценке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Оценка муниципального района «Усть-Цилемский» за 2014 и 2015 годы максимальная из </w:t>
            </w:r>
            <w:proofErr w:type="gramStart"/>
            <w:r>
              <w:rPr>
                <w:sz w:val="22"/>
                <w:szCs w:val="22"/>
                <w:lang w:eastAsia="zh-CN"/>
              </w:rPr>
              <w:t>возможной</w:t>
            </w:r>
            <w:proofErr w:type="gramEnd"/>
            <w:r>
              <w:rPr>
                <w:sz w:val="22"/>
                <w:szCs w:val="22"/>
                <w:lang w:eastAsia="zh-CN"/>
              </w:rPr>
              <w:t>.</w:t>
            </w:r>
          </w:p>
        </w:tc>
      </w:tr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52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Количество реализуемых инвестиционных проектов на территории муниципального района «Усть-Цилемский»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zh-CN"/>
              </w:rPr>
              <w:t>6 проектов, из них полностью реализованы 5 проектов.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zh-CN"/>
              </w:rPr>
              <w:t>4 проекта, из них полностью реализованы 2 проекта.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</w:rPr>
              <w:t>На  ход  реализации  инвестиционных проектов влияют  проблемы   финансового характера: недостаточное финансирование в рамках действующих программ, и отсутствие у исполнителей проектов  собственных финансовых средств</w:t>
            </w:r>
          </w:p>
        </w:tc>
      </w:tr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52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Наличие в открытом доступе информационной базы по инвестиционным проектам (предложениям), свободным инвестиционным площадкам и земельным участкам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</w:rPr>
              <w:t>Информация об  инвестиционных проектах размещена на официальном сайте района и обновляется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bCs/>
                <w:color w:val="000000"/>
                <w:sz w:val="22"/>
                <w:szCs w:val="22"/>
              </w:rPr>
              <w:t>Информация об  инвестиционных проектах размещена на официальном сайте района и обновляется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3" w:rsidRDefault="00646CC3">
            <w:pPr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52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Доля муниципальных услуг, предоставляемых органами местного самоуправления муниципального района «Усть-Цилемский» и муниципальными учреждениями в электронном виде, в общем объеме муниципальных услуг, предоставляемых органами местного самоуправления МР «Усть-Цилемский» и муниципальными учреждениями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6</w:t>
            </w:r>
          </w:p>
          <w:p w:rsidR="00646CC3" w:rsidRDefault="00646C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Администрация района – 3</w:t>
            </w:r>
          </w:p>
          <w:p w:rsidR="00646CC3" w:rsidRDefault="00646C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Управление образования -1</w:t>
            </w:r>
          </w:p>
          <w:p w:rsidR="00646CC3" w:rsidRDefault="00646C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Сельские поселения – 2</w:t>
            </w:r>
          </w:p>
          <w:p w:rsidR="00646CC3" w:rsidRDefault="00646CC3">
            <w:pPr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 xml:space="preserve">(По 51 муниципальной услуге в электронном виде можно получить, только информирование, в соответствии с этапами перевода муниципальных услуг в электронный вид на основании </w:t>
            </w:r>
            <w:r>
              <w:rPr>
                <w:bCs/>
              </w:rPr>
              <w:t xml:space="preserve">распоряжения Правительства Российской </w:t>
            </w:r>
            <w:r>
              <w:rPr>
                <w:bCs/>
              </w:rPr>
              <w:lastRenderedPageBreak/>
              <w:t>Федерации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</w:rPr>
              <w:t>от 17.12.2009 №1993-р)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8</w:t>
            </w:r>
          </w:p>
          <w:p w:rsidR="00646CC3" w:rsidRDefault="00646C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Администрация района – 2</w:t>
            </w:r>
          </w:p>
          <w:p w:rsidR="00646CC3" w:rsidRDefault="00646C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Управление образования -5</w:t>
            </w:r>
          </w:p>
          <w:p w:rsidR="00646CC3" w:rsidRDefault="00646CC3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Сельские поселения – 1</w:t>
            </w:r>
          </w:p>
          <w:p w:rsidR="00646CC3" w:rsidRDefault="00646CC3">
            <w:pPr>
              <w:jc w:val="center"/>
              <w:rPr>
                <w:lang w:eastAsia="zh-CN"/>
              </w:rPr>
            </w:pPr>
            <w:r>
              <w:rPr>
                <w:bCs/>
                <w:lang w:eastAsia="zh-CN"/>
              </w:rPr>
              <w:t xml:space="preserve">(По 51 муниципальной услуге в электронном виде можно получить, только информирование, в соответствии с этапами перевода муниципальных услуг в электронный вид на основании </w:t>
            </w:r>
            <w:r>
              <w:rPr>
                <w:bCs/>
              </w:rPr>
              <w:t xml:space="preserve">распоряжения Правительства Российской </w:t>
            </w:r>
            <w:r>
              <w:rPr>
                <w:bCs/>
              </w:rPr>
              <w:lastRenderedPageBreak/>
              <w:t>Федерации</w:t>
            </w:r>
            <w:r>
              <w:rPr>
                <w:bCs/>
                <w:lang w:eastAsia="zh-CN"/>
              </w:rPr>
              <w:t xml:space="preserve"> </w:t>
            </w:r>
            <w:r>
              <w:rPr>
                <w:bCs/>
              </w:rPr>
              <w:t>от 17.12.2009 №1993-р)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Снижение установленных значений показателя не наблюдается</w:t>
            </w:r>
          </w:p>
        </w:tc>
      </w:tr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Доля зданий муниципальных учреждений, находящихся в аварийном состоянии или требующих капитального ремонта, от общего количества зданий муниципальных учреждений, находящихся в казне МР «Усть-Цилемский»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52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Уровень заболеваемости:</w:t>
            </w:r>
          </w:p>
          <w:p w:rsidR="00646CC3" w:rsidRDefault="00646CC3">
            <w:pPr>
              <w:ind w:firstLine="28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 детей в возрасте от 0 до 14 лет;</w:t>
            </w:r>
          </w:p>
          <w:p w:rsidR="00646CC3" w:rsidRDefault="00646CC3">
            <w:pPr>
              <w:ind w:firstLine="28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 взрослого населения (старше 15 лет)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7805</w:t>
            </w:r>
          </w:p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5265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7518</w:t>
            </w:r>
          </w:p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5007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Одна из основных причин снижения показателя – снижение численности населения</w:t>
            </w:r>
          </w:p>
        </w:tc>
      </w:tr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52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Коэффициент естественного прироста населения</w:t>
            </w:r>
          </w:p>
          <w:p w:rsidR="00646CC3" w:rsidRDefault="00646CC3">
            <w:pPr>
              <w:ind w:firstLine="28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(на 1000 человек населения)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0,9 (прирост)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1,1 (прирост)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3" w:rsidRDefault="00646CC3">
            <w:pPr>
              <w:rPr>
                <w:sz w:val="22"/>
                <w:szCs w:val="22"/>
              </w:rPr>
            </w:pPr>
          </w:p>
        </w:tc>
      </w:tr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52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Доля удовлетворенных заявлений на получение услуги по дошкольному образованию, в общей численности заявлений на получение услуги по дошкольному образованию (от 3 до 7 лет)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100 %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100 %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hanging="9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Доля лиц, сдавших единый государственный экзамен, от числа выпускников общеобразовательных муниципальных учреждений, участвовавших в едином государственном экзамене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100 %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96,94 %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right="-109" w:hanging="90"/>
              <w:contextualSpacing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Доля удовлетворенных заявлений на предоставление участка для жилищного строительства в общем числе заявлений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100 %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100 %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right="-109" w:hanging="90"/>
              <w:contextualSpacing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Организация комплекса мероприятий по обеспечению снабжения населения, </w:t>
            </w:r>
            <w:r>
              <w:rPr>
                <w:sz w:val="22"/>
                <w:szCs w:val="22"/>
                <w:lang w:eastAsia="zh-CN"/>
              </w:rPr>
              <w:lastRenderedPageBreak/>
              <w:t xml:space="preserve">проживающего на территории района, топливом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 xml:space="preserve">3 </w:t>
            </w:r>
            <w:r>
              <w:rPr>
                <w:sz w:val="22"/>
                <w:szCs w:val="22"/>
              </w:rPr>
              <w:t xml:space="preserve">хозяйствующим субъектам, снабжающим население </w:t>
            </w:r>
            <w:r>
              <w:rPr>
                <w:sz w:val="22"/>
                <w:szCs w:val="22"/>
              </w:rPr>
              <w:lastRenderedPageBreak/>
              <w:t>твердым топливом  за счет средств бюджета Республики Коми на возмещение разницы в цене (дрова, уголь), перечислены средства  в размере 1 093 200 рублей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 xml:space="preserve">3 </w:t>
            </w:r>
            <w:r>
              <w:rPr>
                <w:sz w:val="22"/>
                <w:szCs w:val="22"/>
              </w:rPr>
              <w:t xml:space="preserve">хозяйствующим субъектам, снабжающим население </w:t>
            </w:r>
            <w:r>
              <w:rPr>
                <w:sz w:val="22"/>
                <w:szCs w:val="22"/>
              </w:rPr>
              <w:lastRenderedPageBreak/>
              <w:t>твердым топливом  за счет средств бюджета Республики Коми на возмещение разницы в цене (дрова, уголь), перечислены средства  в размере 1 169 400 рублей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lang w:eastAsia="zh-CN"/>
              </w:rPr>
            </w:pPr>
            <w:r>
              <w:lastRenderedPageBreak/>
              <w:t xml:space="preserve">Организация  в границах поселения снабжения населения топливом относится к  вопросам </w:t>
            </w:r>
            <w:r>
              <w:lastRenderedPageBreak/>
              <w:t>местного значения  сельских поселений. Администрация района  принимает на себя  путем заключения соглашений полномочия в части предоставления субсидий на покрытие убытков, возникающих в результате государственного регулирования цен на топливо твердое, реализуемое гражданам для нужд отопления.</w:t>
            </w:r>
          </w:p>
        </w:tc>
      </w:tr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right="-109" w:hanging="90"/>
              <w:contextualSpacing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13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Количество зарегистрированных преступлений на территории МР «</w:t>
            </w:r>
            <w:proofErr w:type="spellStart"/>
            <w:r>
              <w:rPr>
                <w:sz w:val="22"/>
                <w:szCs w:val="22"/>
                <w:lang w:eastAsia="zh-CN"/>
              </w:rPr>
              <w:t>Усть-Цилемского</w:t>
            </w:r>
            <w:proofErr w:type="spellEnd"/>
            <w:r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>
              <w:rPr>
                <w:sz w:val="22"/>
                <w:szCs w:val="22"/>
              </w:rPr>
              <w:t>183, из них 32 – особо тяжкие.</w:t>
            </w:r>
            <w:proofErr w:type="gramEnd"/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>
              <w:rPr>
                <w:sz w:val="22"/>
                <w:szCs w:val="22"/>
              </w:rPr>
              <w:t>208, из них 15 – особо тяжкие.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По данным МВД по РК</w:t>
            </w:r>
          </w:p>
        </w:tc>
      </w:tr>
      <w:tr w:rsidR="00646CC3" w:rsidTr="00646CC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right="-109" w:hanging="90"/>
              <w:contextualSpacing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ind w:firstLine="284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Осуществление мер по противодействию коррупции в границах МР «Усть-Цилемский»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100 %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100 %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CC3" w:rsidRDefault="00646CC3">
            <w:pPr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646CC3" w:rsidRDefault="00646CC3" w:rsidP="00646CC3">
      <w:pPr>
        <w:tabs>
          <w:tab w:val="left" w:pos="1660"/>
        </w:tabs>
        <w:rPr>
          <w:lang w:eastAsia="zh-CN"/>
        </w:rPr>
      </w:pPr>
    </w:p>
    <w:p w:rsidR="00646CC3" w:rsidRDefault="00646CC3" w:rsidP="00646CC3">
      <w:pPr>
        <w:rPr>
          <w:sz w:val="28"/>
          <w:szCs w:val="28"/>
        </w:rPr>
      </w:pPr>
    </w:p>
    <w:p w:rsidR="00435FDF" w:rsidRPr="00646CC3" w:rsidRDefault="00646CC3" w:rsidP="00646CC3">
      <w:pPr>
        <w:tabs>
          <w:tab w:val="left" w:pos="366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</w:p>
    <w:sectPr w:rsidR="00435FDF" w:rsidRPr="00646CC3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AF7" w:rsidRDefault="00BA7AF7" w:rsidP="002C451C">
      <w:r>
        <w:separator/>
      </w:r>
    </w:p>
  </w:endnote>
  <w:endnote w:type="continuationSeparator" w:id="0">
    <w:p w:rsidR="00BA7AF7" w:rsidRDefault="00BA7AF7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5837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AF7" w:rsidRDefault="00BA7AF7" w:rsidP="002C451C">
      <w:r>
        <w:separator/>
      </w:r>
    </w:p>
  </w:footnote>
  <w:footnote w:type="continuationSeparator" w:id="0">
    <w:p w:rsidR="00BA7AF7" w:rsidRDefault="00BA7AF7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5837C6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A207B1D"/>
    <w:multiLevelType w:val="hybridMultilevel"/>
    <w:tmpl w:val="B972D6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2132C2"/>
    <w:multiLevelType w:val="hybridMultilevel"/>
    <w:tmpl w:val="DD22F5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16BF"/>
    <w:multiLevelType w:val="hybridMultilevel"/>
    <w:tmpl w:val="B4E0769A"/>
    <w:lvl w:ilvl="0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55" w:hanging="360"/>
      </w:pPr>
    </w:lvl>
    <w:lvl w:ilvl="2" w:tentative="1">
      <w:start w:val="1"/>
      <w:numFmt w:val="lowerRoman"/>
      <w:lvlText w:val="%3."/>
      <w:lvlJc w:val="right"/>
      <w:pPr>
        <w:ind w:left="2475" w:hanging="180"/>
      </w:pPr>
    </w:lvl>
    <w:lvl w:ilvl="3" w:tentative="1">
      <w:start w:val="1"/>
      <w:numFmt w:val="decimal"/>
      <w:lvlText w:val="%4."/>
      <w:lvlJc w:val="left"/>
      <w:pPr>
        <w:ind w:left="3195" w:hanging="360"/>
      </w:pPr>
    </w:lvl>
    <w:lvl w:ilvl="4" w:tentative="1">
      <w:start w:val="1"/>
      <w:numFmt w:val="lowerLetter"/>
      <w:lvlText w:val="%5."/>
      <w:lvlJc w:val="left"/>
      <w:pPr>
        <w:ind w:left="3915" w:hanging="360"/>
      </w:pPr>
    </w:lvl>
    <w:lvl w:ilvl="5" w:tentative="1">
      <w:start w:val="1"/>
      <w:numFmt w:val="lowerRoman"/>
      <w:lvlText w:val="%6."/>
      <w:lvlJc w:val="right"/>
      <w:pPr>
        <w:ind w:left="4635" w:hanging="180"/>
      </w:pPr>
    </w:lvl>
    <w:lvl w:ilvl="6" w:tentative="1">
      <w:start w:val="1"/>
      <w:numFmt w:val="decimal"/>
      <w:lvlText w:val="%7."/>
      <w:lvlJc w:val="left"/>
      <w:pPr>
        <w:ind w:left="5355" w:hanging="360"/>
      </w:pPr>
    </w:lvl>
    <w:lvl w:ilvl="7" w:tentative="1">
      <w:start w:val="1"/>
      <w:numFmt w:val="lowerLetter"/>
      <w:lvlText w:val="%8."/>
      <w:lvlJc w:val="left"/>
      <w:pPr>
        <w:ind w:left="6075" w:hanging="360"/>
      </w:pPr>
    </w:lvl>
    <w:lvl w:ilvl="8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4DB67F4"/>
    <w:multiLevelType w:val="hybridMultilevel"/>
    <w:tmpl w:val="FDC2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77A119E"/>
    <w:multiLevelType w:val="hybridMultilevel"/>
    <w:tmpl w:val="0F2EC8CA"/>
    <w:lvl w:ilvl="0" w:tplc="53D43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E252FC"/>
    <w:multiLevelType w:val="hybridMultilevel"/>
    <w:tmpl w:val="B7747ED8"/>
    <w:lvl w:ilvl="0" w:tplc="953827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1619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2ADA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C031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8834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682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05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CED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5490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A299C"/>
    <w:multiLevelType w:val="hybridMultilevel"/>
    <w:tmpl w:val="8BD278CE"/>
    <w:lvl w:ilvl="0" w:tplc="F1C48E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FF0936"/>
    <w:multiLevelType w:val="hybridMultilevel"/>
    <w:tmpl w:val="6AE671A4"/>
    <w:lvl w:ilvl="0" w:tplc="0EDA1DB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D478B1A0" w:tentative="1">
      <w:start w:val="1"/>
      <w:numFmt w:val="lowerLetter"/>
      <w:lvlText w:val="%2."/>
      <w:lvlJc w:val="left"/>
      <w:pPr>
        <w:ind w:left="2089" w:hanging="360"/>
      </w:pPr>
    </w:lvl>
    <w:lvl w:ilvl="2" w:tplc="B980F338" w:tentative="1">
      <w:start w:val="1"/>
      <w:numFmt w:val="lowerRoman"/>
      <w:lvlText w:val="%3."/>
      <w:lvlJc w:val="right"/>
      <w:pPr>
        <w:ind w:left="2809" w:hanging="180"/>
      </w:pPr>
    </w:lvl>
    <w:lvl w:ilvl="3" w:tplc="3174B576" w:tentative="1">
      <w:start w:val="1"/>
      <w:numFmt w:val="decimal"/>
      <w:lvlText w:val="%4."/>
      <w:lvlJc w:val="left"/>
      <w:pPr>
        <w:ind w:left="3529" w:hanging="360"/>
      </w:pPr>
    </w:lvl>
    <w:lvl w:ilvl="4" w:tplc="FD741112" w:tentative="1">
      <w:start w:val="1"/>
      <w:numFmt w:val="lowerLetter"/>
      <w:lvlText w:val="%5."/>
      <w:lvlJc w:val="left"/>
      <w:pPr>
        <w:ind w:left="4249" w:hanging="360"/>
      </w:pPr>
    </w:lvl>
    <w:lvl w:ilvl="5" w:tplc="66B6C11C" w:tentative="1">
      <w:start w:val="1"/>
      <w:numFmt w:val="lowerRoman"/>
      <w:lvlText w:val="%6."/>
      <w:lvlJc w:val="right"/>
      <w:pPr>
        <w:ind w:left="4969" w:hanging="180"/>
      </w:pPr>
    </w:lvl>
    <w:lvl w:ilvl="6" w:tplc="0994C8F8" w:tentative="1">
      <w:start w:val="1"/>
      <w:numFmt w:val="decimal"/>
      <w:lvlText w:val="%7."/>
      <w:lvlJc w:val="left"/>
      <w:pPr>
        <w:ind w:left="5689" w:hanging="360"/>
      </w:pPr>
    </w:lvl>
    <w:lvl w:ilvl="7" w:tplc="4E00F00A" w:tentative="1">
      <w:start w:val="1"/>
      <w:numFmt w:val="lowerLetter"/>
      <w:lvlText w:val="%8."/>
      <w:lvlJc w:val="left"/>
      <w:pPr>
        <w:ind w:left="6409" w:hanging="360"/>
      </w:pPr>
    </w:lvl>
    <w:lvl w:ilvl="8" w:tplc="39DADC5E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>
    <w:nsid w:val="620400D5"/>
    <w:multiLevelType w:val="hybridMultilevel"/>
    <w:tmpl w:val="D1E8684C"/>
    <w:lvl w:ilvl="0" w:tplc="78106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B12D26"/>
    <w:multiLevelType w:val="hybridMultilevel"/>
    <w:tmpl w:val="D5801F40"/>
    <w:lvl w:ilvl="0" w:tplc="3468D6A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43818"/>
    <w:multiLevelType w:val="hybridMultilevel"/>
    <w:tmpl w:val="B720E3F8"/>
    <w:lvl w:ilvl="0" w:tplc="2A6A7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C743A"/>
    <w:multiLevelType w:val="hybridMultilevel"/>
    <w:tmpl w:val="5404910A"/>
    <w:lvl w:ilvl="0" w:tplc="98D831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A808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FA39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A6A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4C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2AE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1472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74A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DAB1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5940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0CBA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308CF"/>
    <w:rsid w:val="00532356"/>
    <w:rsid w:val="00533E54"/>
    <w:rsid w:val="0053448E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37C6"/>
    <w:rsid w:val="00587B03"/>
    <w:rsid w:val="005915D2"/>
    <w:rsid w:val="005965BA"/>
    <w:rsid w:val="005A173C"/>
    <w:rsid w:val="005A28A3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46CC3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262C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3D75"/>
    <w:rsid w:val="00957E4C"/>
    <w:rsid w:val="009616E0"/>
    <w:rsid w:val="00961C8B"/>
    <w:rsid w:val="009668EB"/>
    <w:rsid w:val="009704CE"/>
    <w:rsid w:val="00974A52"/>
    <w:rsid w:val="00980AFC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A4FF7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34920"/>
    <w:rsid w:val="00A349EE"/>
    <w:rsid w:val="00A359E5"/>
    <w:rsid w:val="00A37AF9"/>
    <w:rsid w:val="00A411CF"/>
    <w:rsid w:val="00A42DB3"/>
    <w:rsid w:val="00A4374B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AF7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1CF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38C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4FB2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1D04"/>
    <w:rsid w:val="00E5411C"/>
    <w:rsid w:val="00E54279"/>
    <w:rsid w:val="00E55BBF"/>
    <w:rsid w:val="00E572C9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0C4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5579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3D0F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uiPriority w:val="99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uiPriority w:val="99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uiPriority w:val="99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1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2"/>
    <w:unhideWhenUsed/>
    <w:rsid w:val="00953D75"/>
    <w:pPr>
      <w:ind w:left="360"/>
      <w:jc w:val="both"/>
    </w:pPr>
    <w:rPr>
      <w:sz w:val="28"/>
    </w:rPr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"/>
    <w:basedOn w:val="a0"/>
    <w:link w:val="af1"/>
    <w:rsid w:val="00953D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646CC3"/>
    <w:rPr>
      <w:rFonts w:ascii="Calibri" w:eastAsia="Calibri" w:hAnsi="Calibri" w:hint="default"/>
      <w:color w:val="0000FF"/>
      <w:u w:val="single"/>
      <w:lang w:val="ru-RU" w:eastAsia="zh-CN" w:bidi="ar-SA"/>
    </w:rPr>
  </w:style>
  <w:style w:type="character" w:styleId="af4">
    <w:name w:val="FollowedHyperlink"/>
    <w:basedOn w:val="a0"/>
    <w:uiPriority w:val="99"/>
    <w:semiHidden/>
    <w:unhideWhenUsed/>
    <w:rsid w:val="00646CC3"/>
    <w:rPr>
      <w:color w:val="800080" w:themeColor="followedHyperlink"/>
      <w:u w:val="single"/>
    </w:rPr>
  </w:style>
  <w:style w:type="character" w:styleId="af5">
    <w:name w:val="Emphasis"/>
    <w:basedOn w:val="a0"/>
    <w:qFormat/>
    <w:rsid w:val="00646CC3"/>
    <w:rPr>
      <w:rFonts w:ascii="Calibri" w:eastAsia="Calibri" w:hAnsi="Calibri" w:hint="default"/>
      <w:i/>
      <w:iCs/>
      <w:lang w:val="ru-RU" w:eastAsia="zh-CN" w:bidi="ar-SA"/>
    </w:rPr>
  </w:style>
  <w:style w:type="paragraph" w:styleId="af6">
    <w:name w:val="Normal (Web)"/>
    <w:basedOn w:val="a"/>
    <w:uiPriority w:val="99"/>
    <w:semiHidden/>
    <w:unhideWhenUsed/>
    <w:rsid w:val="00646CC3"/>
    <w:pPr>
      <w:spacing w:before="40" w:after="440" w:line="460" w:lineRule="atLeast"/>
    </w:pPr>
    <w:rPr>
      <w:rFonts w:ascii="Helvetica" w:hAnsi="Helvetica" w:cs="Helvetica"/>
      <w:color w:val="000000"/>
      <w:sz w:val="26"/>
      <w:szCs w:val="26"/>
    </w:rPr>
  </w:style>
  <w:style w:type="character" w:customStyle="1" w:styleId="13">
    <w:name w:val="Основной текст с отступом Знак1"/>
    <w:aliases w:val="Основной текст 1 Знак1,Нумерованный список !! Знак1,Надин стиль Знак1"/>
    <w:basedOn w:val="a0"/>
    <w:semiHidden/>
    <w:rsid w:val="0064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Раздел 3"/>
    <w:basedOn w:val="a"/>
    <w:uiPriority w:val="99"/>
    <w:rsid w:val="00646CC3"/>
    <w:pPr>
      <w:numPr>
        <w:numId w:val="9"/>
      </w:numPr>
      <w:tabs>
        <w:tab w:val="num" w:pos="360"/>
      </w:tabs>
      <w:spacing w:before="120" w:after="120"/>
      <w:ind w:left="360"/>
      <w:jc w:val="center"/>
    </w:pPr>
    <w:rPr>
      <w:b/>
      <w:bCs/>
      <w:sz w:val="24"/>
      <w:szCs w:val="24"/>
    </w:rPr>
  </w:style>
  <w:style w:type="paragraph" w:customStyle="1" w:styleId="14">
    <w:name w:val="1.Текст"/>
    <w:uiPriority w:val="99"/>
    <w:qFormat/>
    <w:rsid w:val="00646CC3"/>
    <w:pPr>
      <w:spacing w:before="120" w:after="0" w:line="240" w:lineRule="auto"/>
      <w:ind w:firstLine="284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af7">
    <w:name w:val="Основной текст_"/>
    <w:link w:val="4"/>
    <w:locked/>
    <w:rsid w:val="00646CC3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7"/>
    <w:rsid w:val="00646CC3"/>
    <w:pPr>
      <w:shd w:val="clear" w:color="auto" w:fill="FFFFFF"/>
      <w:spacing w:line="51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46C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бычный1 Знак"/>
    <w:basedOn w:val="a0"/>
    <w:link w:val="16"/>
    <w:locked/>
    <w:rsid w:val="00646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Обычный1"/>
    <w:link w:val="15"/>
    <w:rsid w:val="00646C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646CC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6CC3"/>
    <w:rPr>
      <w:rFonts w:ascii="Calibri" w:eastAsia="Calibri" w:hAnsi="Calibri" w:hint="default"/>
      <w:lang w:val="ru-RU" w:eastAsia="zh-CN" w:bidi="ar-SA"/>
    </w:rPr>
  </w:style>
  <w:style w:type="character" w:customStyle="1" w:styleId="17">
    <w:name w:val="Основной текст1"/>
    <w:basedOn w:val="af7"/>
    <w:rsid w:val="00646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25</Pages>
  <Words>13391</Words>
  <Characters>76333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23</cp:revision>
  <cp:lastPrinted>2016-07-20T06:28:00Z</cp:lastPrinted>
  <dcterms:created xsi:type="dcterms:W3CDTF">2016-02-16T08:17:00Z</dcterms:created>
  <dcterms:modified xsi:type="dcterms:W3CDTF">2016-07-26T11:57:00Z</dcterms:modified>
</cp:coreProperties>
</file>